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CDD5B" w14:textId="77777777" w:rsidR="00230313" w:rsidRPr="00624E5B" w:rsidRDefault="00230313" w:rsidP="0017570F">
      <w:pPr>
        <w:pStyle w:val="lfej"/>
        <w:tabs>
          <w:tab w:val="clear" w:pos="4320"/>
          <w:tab w:val="clear" w:pos="8640"/>
        </w:tabs>
        <w:spacing w:before="120"/>
        <w:jc w:val="both"/>
        <w:rPr>
          <w:rFonts w:ascii="Times New Roman" w:hAnsi="Times New Roman"/>
          <w:b/>
          <w:smallCaps/>
          <w:sz w:val="2"/>
          <w:szCs w:val="2"/>
          <w:lang w:val="hu-HU"/>
        </w:rPr>
      </w:pPr>
    </w:p>
    <w:p w14:paraId="4454E8BD" w14:textId="77777777" w:rsidR="00CC71F1" w:rsidRPr="0043315C" w:rsidRDefault="00CC71F1" w:rsidP="00894412">
      <w:pPr>
        <w:pStyle w:val="lfej"/>
        <w:tabs>
          <w:tab w:val="clear" w:pos="4320"/>
          <w:tab w:val="clear" w:pos="8640"/>
          <w:tab w:val="right" w:pos="9356"/>
        </w:tabs>
        <w:spacing w:before="240" w:after="120"/>
        <w:ind w:right="57"/>
        <w:rPr>
          <w:rFonts w:ascii="Playfair Display" w:hAnsi="Playfair Display"/>
          <w:sz w:val="22"/>
          <w:szCs w:val="22"/>
          <w:lang w:val="hu-HU"/>
        </w:rPr>
      </w:pPr>
      <w:r w:rsidRPr="0043315C">
        <w:rPr>
          <w:rFonts w:ascii="Playfair Display" w:hAnsi="Playfair Display"/>
          <w:b/>
          <w:sz w:val="22"/>
          <w:szCs w:val="22"/>
          <w:lang w:val="hu-HU"/>
        </w:rPr>
        <w:t>Tartalom:</w:t>
      </w:r>
      <w:r w:rsidRPr="0043315C">
        <w:rPr>
          <w:rFonts w:ascii="Playfair Display" w:hAnsi="Playfair Display"/>
          <w:sz w:val="22"/>
          <w:szCs w:val="22"/>
          <w:lang w:val="hu-HU"/>
        </w:rPr>
        <w:tab/>
      </w:r>
      <w:r w:rsidR="001D212F" w:rsidRPr="0043315C">
        <w:rPr>
          <w:rFonts w:ascii="Playfair Display" w:hAnsi="Playfair Display"/>
          <w:b/>
          <w:sz w:val="22"/>
          <w:szCs w:val="22"/>
          <w:lang w:val="hu-HU"/>
        </w:rPr>
        <w:t>o</w:t>
      </w:r>
      <w:r w:rsidRPr="0043315C">
        <w:rPr>
          <w:rFonts w:ascii="Playfair Display" w:hAnsi="Playfair Display"/>
          <w:b/>
          <w:sz w:val="22"/>
          <w:szCs w:val="22"/>
          <w:lang w:val="hu-HU"/>
        </w:rPr>
        <w:t>ldal</w:t>
      </w:r>
    </w:p>
    <w:p w14:paraId="08717E18" w14:textId="77777777" w:rsidR="00CC71F1" w:rsidRPr="0043315C" w:rsidRDefault="00CC71F1" w:rsidP="00E10BB8">
      <w:pPr>
        <w:pStyle w:val="lfej"/>
        <w:pBdr>
          <w:bottom w:val="single" w:sz="4" w:space="1" w:color="auto"/>
        </w:pBdr>
        <w:tabs>
          <w:tab w:val="clear" w:pos="4320"/>
          <w:tab w:val="clear" w:pos="8640"/>
          <w:tab w:val="right" w:pos="9356"/>
        </w:tabs>
        <w:rPr>
          <w:rFonts w:ascii="Playfair Display" w:hAnsi="Playfair Display"/>
          <w:b/>
          <w:sz w:val="20"/>
          <w:lang w:val="hu-HU"/>
        </w:rPr>
      </w:pPr>
      <w:r w:rsidRPr="0043315C">
        <w:rPr>
          <w:rFonts w:ascii="Playfair Display" w:hAnsi="Playfair Display"/>
          <w:b/>
          <w:sz w:val="20"/>
          <w:lang w:val="hu-HU"/>
        </w:rPr>
        <w:t xml:space="preserve">ÁLTALÁNOS </w:t>
      </w:r>
      <w:r w:rsidR="00171AA5" w:rsidRPr="0043315C">
        <w:rPr>
          <w:rFonts w:ascii="Playfair Display" w:hAnsi="Playfair Display"/>
          <w:b/>
          <w:caps/>
          <w:sz w:val="20"/>
          <w:lang w:val="hu-HU"/>
        </w:rPr>
        <w:t>tudnival</w:t>
      </w:r>
      <w:r w:rsidR="0017570F" w:rsidRPr="0043315C">
        <w:rPr>
          <w:rFonts w:ascii="Playfair Display" w:hAnsi="Playfair Display"/>
          <w:b/>
          <w:caps/>
          <w:sz w:val="20"/>
          <w:lang w:val="hu-HU"/>
        </w:rPr>
        <w:t>ó</w:t>
      </w:r>
      <w:r w:rsidR="00171AA5" w:rsidRPr="0043315C">
        <w:rPr>
          <w:rFonts w:ascii="Playfair Display" w:hAnsi="Playfair Display"/>
          <w:b/>
          <w:caps/>
          <w:sz w:val="20"/>
          <w:lang w:val="hu-HU"/>
        </w:rPr>
        <w:t>k</w:t>
      </w:r>
      <w:r w:rsidRPr="0043315C">
        <w:rPr>
          <w:rFonts w:ascii="Playfair Display" w:hAnsi="Playfair Display"/>
          <w:b/>
          <w:sz w:val="20"/>
          <w:lang w:val="hu-HU"/>
        </w:rPr>
        <w:tab/>
      </w:r>
    </w:p>
    <w:p w14:paraId="04FF139F" w14:textId="77777777" w:rsidR="00CC71F1" w:rsidRPr="0043315C" w:rsidRDefault="00CC71F1" w:rsidP="001D212F">
      <w:pPr>
        <w:pStyle w:val="lfej"/>
        <w:tabs>
          <w:tab w:val="clear" w:pos="4320"/>
          <w:tab w:val="clear" w:pos="8640"/>
          <w:tab w:val="right" w:pos="9356"/>
        </w:tabs>
        <w:spacing w:before="60"/>
        <w:ind w:right="340"/>
        <w:rPr>
          <w:rFonts w:ascii="Playfair Display" w:hAnsi="Playfair Display"/>
          <w:b/>
          <w:sz w:val="22"/>
          <w:szCs w:val="22"/>
          <w:lang w:val="hu-HU"/>
        </w:rPr>
      </w:pPr>
      <w:r w:rsidRPr="0043315C">
        <w:rPr>
          <w:rFonts w:ascii="Playfair Display" w:hAnsi="Playfair Display"/>
          <w:b/>
          <w:smallCaps/>
          <w:sz w:val="20"/>
          <w:lang w:val="hu-HU"/>
        </w:rPr>
        <w:t>ADATLAP</w:t>
      </w:r>
      <w:r w:rsidR="00201396" w:rsidRPr="0043315C">
        <w:rPr>
          <w:rFonts w:ascii="Playfair Display" w:hAnsi="Playfair Display"/>
          <w:b/>
          <w:sz w:val="22"/>
          <w:szCs w:val="22"/>
          <w:lang w:val="hu-HU"/>
        </w:rPr>
        <w:tab/>
      </w:r>
      <w:r w:rsidRPr="0043315C">
        <w:rPr>
          <w:rFonts w:ascii="Playfair Display" w:hAnsi="Playfair Display"/>
          <w:b/>
          <w:sz w:val="22"/>
          <w:szCs w:val="22"/>
          <w:lang w:val="hu-HU"/>
        </w:rPr>
        <w:t>1</w:t>
      </w:r>
    </w:p>
    <w:p w14:paraId="48A07761" w14:textId="77777777" w:rsidR="00CC71F1" w:rsidRPr="0043315C" w:rsidRDefault="00CC71F1" w:rsidP="007453BD">
      <w:pPr>
        <w:pStyle w:val="lfej"/>
        <w:tabs>
          <w:tab w:val="clear" w:pos="4320"/>
          <w:tab w:val="clear" w:pos="8640"/>
          <w:tab w:val="left" w:pos="5954"/>
          <w:tab w:val="right" w:pos="9356"/>
        </w:tabs>
        <w:spacing w:before="120" w:after="40"/>
        <w:ind w:right="57"/>
        <w:rPr>
          <w:rFonts w:ascii="Playfair Display" w:hAnsi="Playfair Display"/>
          <w:b/>
          <w:sz w:val="22"/>
          <w:szCs w:val="22"/>
          <w:lang w:val="hu-HU"/>
        </w:rPr>
      </w:pPr>
      <w:r w:rsidRPr="0043315C">
        <w:rPr>
          <w:rFonts w:ascii="Playfair Display" w:hAnsi="Playfair Display"/>
          <w:b/>
          <w:sz w:val="20"/>
          <w:lang w:val="hu-HU"/>
        </w:rPr>
        <w:t xml:space="preserve">A </w:t>
      </w:r>
      <w:r w:rsidRPr="0043315C">
        <w:rPr>
          <w:rFonts w:ascii="Playfair Display" w:hAnsi="Playfair Display"/>
          <w:b/>
          <w:caps/>
          <w:sz w:val="20"/>
          <w:lang w:val="hu-HU"/>
        </w:rPr>
        <w:t>szak</w:t>
      </w:r>
      <w:r w:rsidR="001B6951" w:rsidRPr="0043315C">
        <w:rPr>
          <w:rFonts w:ascii="Playfair Display" w:hAnsi="Playfair Display"/>
          <w:b/>
          <w:caps/>
          <w:sz w:val="20"/>
          <w:lang w:val="hu-HU"/>
        </w:rPr>
        <w:t>képzés</w:t>
      </w:r>
      <w:r w:rsidRPr="0043315C">
        <w:rPr>
          <w:rFonts w:ascii="Playfair Display" w:hAnsi="Playfair Display"/>
          <w:b/>
          <w:caps/>
          <w:sz w:val="20"/>
          <w:lang w:val="hu-HU"/>
        </w:rPr>
        <w:t xml:space="preserve"> </w:t>
      </w:r>
      <w:r w:rsidR="00E10BB8" w:rsidRPr="0043315C">
        <w:rPr>
          <w:rFonts w:ascii="Playfair Display" w:hAnsi="Playfair Display"/>
          <w:caps/>
          <w:sz w:val="20"/>
          <w:lang w:val="hu-HU"/>
        </w:rPr>
        <w:t>(</w:t>
      </w:r>
      <w:r w:rsidRPr="0043315C">
        <w:rPr>
          <w:rFonts w:ascii="Playfair Display" w:hAnsi="Playfair Display"/>
          <w:sz w:val="18"/>
          <w:szCs w:val="18"/>
          <w:lang w:val="hu-HU"/>
        </w:rPr>
        <w:t xml:space="preserve">rendeletben </w:t>
      </w:r>
      <w:r w:rsidR="00E10BB8" w:rsidRPr="0043315C">
        <w:rPr>
          <w:rFonts w:ascii="Playfair Display" w:hAnsi="Playfair Display"/>
          <w:sz w:val="18"/>
          <w:szCs w:val="18"/>
          <w:lang w:val="hu-HU"/>
        </w:rPr>
        <w:t>megjelentetésre szánt)</w:t>
      </w:r>
      <w:r w:rsidRPr="0043315C">
        <w:rPr>
          <w:rFonts w:ascii="Playfair Display" w:hAnsi="Playfair Display"/>
          <w:b/>
          <w:sz w:val="20"/>
          <w:lang w:val="hu-HU"/>
        </w:rPr>
        <w:t xml:space="preserve"> </w:t>
      </w:r>
      <w:r w:rsidRPr="0043315C">
        <w:rPr>
          <w:rFonts w:ascii="Playfair Display" w:hAnsi="Playfair Display"/>
          <w:b/>
          <w:caps/>
          <w:sz w:val="20"/>
          <w:lang w:val="hu-HU"/>
        </w:rPr>
        <w:t>képzési és kimeneti követelményei</w:t>
      </w:r>
      <w:r w:rsidRPr="0043315C">
        <w:rPr>
          <w:rFonts w:ascii="Playfair Display" w:hAnsi="Playfair Display"/>
          <w:b/>
          <w:sz w:val="22"/>
          <w:szCs w:val="22"/>
          <w:lang w:val="hu-HU"/>
        </w:rPr>
        <w:tab/>
        <w:t>3</w:t>
      </w:r>
    </w:p>
    <w:p w14:paraId="4F109C0E" w14:textId="77777777" w:rsidR="00B9244A" w:rsidRPr="0043315C" w:rsidRDefault="00B9244A" w:rsidP="00A43610">
      <w:pPr>
        <w:pStyle w:val="lfej"/>
        <w:pBdr>
          <w:top w:val="single" w:sz="4" w:space="1" w:color="auto"/>
        </w:pBdr>
        <w:tabs>
          <w:tab w:val="clear" w:pos="4320"/>
          <w:tab w:val="clear" w:pos="8640"/>
          <w:tab w:val="right" w:pos="740"/>
        </w:tabs>
        <w:rPr>
          <w:rFonts w:ascii="Playfair Display" w:hAnsi="Playfair Display"/>
          <w:b/>
          <w:sz w:val="22"/>
          <w:szCs w:val="22"/>
          <w:lang w:val="hu-HU"/>
        </w:rPr>
      </w:pPr>
    </w:p>
    <w:p w14:paraId="4B3F9A6E" w14:textId="77777777" w:rsidR="00D93950" w:rsidRPr="0043315C" w:rsidRDefault="00D93950" w:rsidP="00A43610">
      <w:pPr>
        <w:pStyle w:val="lfej"/>
        <w:pBdr>
          <w:top w:val="single" w:sz="4" w:space="1" w:color="auto"/>
        </w:pBdr>
        <w:tabs>
          <w:tab w:val="clear" w:pos="4320"/>
          <w:tab w:val="clear" w:pos="8640"/>
          <w:tab w:val="right" w:pos="740"/>
        </w:tabs>
        <w:rPr>
          <w:rFonts w:ascii="Playfair Display" w:hAnsi="Playfair Display"/>
          <w:b/>
          <w:sz w:val="22"/>
          <w:szCs w:val="22"/>
          <w:lang w:val="hu-HU"/>
        </w:rPr>
      </w:pPr>
    </w:p>
    <w:p w14:paraId="62144387" w14:textId="77777777" w:rsidR="00611FDD" w:rsidRPr="0043315C" w:rsidRDefault="00611FDD" w:rsidP="00B9244A">
      <w:pPr>
        <w:tabs>
          <w:tab w:val="left" w:pos="3544"/>
          <w:tab w:val="left" w:pos="5812"/>
        </w:tabs>
        <w:ind w:right="5868"/>
        <w:rPr>
          <w:rFonts w:ascii="Playfair Display" w:hAnsi="Playfair Display"/>
          <w:b/>
          <w:caps/>
          <w:sz w:val="22"/>
          <w:szCs w:val="22"/>
        </w:rPr>
      </w:pPr>
      <w:r w:rsidRPr="0043315C">
        <w:rPr>
          <w:rFonts w:ascii="Playfair Display" w:hAnsi="Playfair Display"/>
          <w:b/>
          <w:caps/>
          <w:sz w:val="22"/>
          <w:szCs w:val="22"/>
        </w:rPr>
        <w:t xml:space="preserve">Általános </w:t>
      </w:r>
      <w:r w:rsidR="00171AA5" w:rsidRPr="0043315C">
        <w:rPr>
          <w:rFonts w:ascii="Playfair Display" w:hAnsi="Playfair Display"/>
          <w:b/>
          <w:caps/>
          <w:sz w:val="22"/>
          <w:szCs w:val="22"/>
        </w:rPr>
        <w:t>tudnivalók</w:t>
      </w:r>
    </w:p>
    <w:p w14:paraId="3E6F7C84" w14:textId="77777777" w:rsidR="00E6776A" w:rsidRPr="0043315C" w:rsidRDefault="00E6776A" w:rsidP="002A1092">
      <w:pPr>
        <w:tabs>
          <w:tab w:val="left" w:pos="3544"/>
          <w:tab w:val="left" w:pos="5812"/>
        </w:tabs>
        <w:ind w:right="5868"/>
        <w:rPr>
          <w:rFonts w:ascii="Playfair Display" w:hAnsi="Playfair Display"/>
          <w:sz w:val="12"/>
          <w:szCs w:val="12"/>
        </w:rPr>
      </w:pPr>
    </w:p>
    <w:p w14:paraId="5608B210" w14:textId="77777777" w:rsidR="00611FDD" w:rsidRPr="0043315C" w:rsidRDefault="00533AB3" w:rsidP="00E10BB8">
      <w:pPr>
        <w:tabs>
          <w:tab w:val="left" w:pos="5812"/>
        </w:tabs>
        <w:ind w:left="142"/>
        <w:jc w:val="both"/>
        <w:rPr>
          <w:rFonts w:ascii="Playfair Display" w:hAnsi="Playfair Display"/>
          <w:color w:val="000000"/>
        </w:rPr>
      </w:pPr>
      <w:r w:rsidRPr="0043315C">
        <w:rPr>
          <w:rFonts w:ascii="Playfair Display" w:hAnsi="Playfair Display"/>
          <w:color w:val="000000"/>
        </w:rPr>
        <w:t>A beadvány</w:t>
      </w:r>
      <w:r w:rsidR="00611FDD" w:rsidRPr="0043315C">
        <w:rPr>
          <w:rFonts w:ascii="Playfair Display" w:hAnsi="Playfair Display"/>
          <w:color w:val="000000"/>
        </w:rPr>
        <w:t>t</w:t>
      </w:r>
      <w:r w:rsidR="00E10BB8" w:rsidRPr="0043315C">
        <w:rPr>
          <w:rFonts w:ascii="Playfair Display" w:hAnsi="Playfair Display"/>
          <w:color w:val="000000"/>
        </w:rPr>
        <w:t xml:space="preserve"> </w:t>
      </w:r>
      <w:r w:rsidR="00611FDD" w:rsidRPr="0043315C">
        <w:rPr>
          <w:rFonts w:ascii="Playfair Display" w:hAnsi="Playfair Display"/>
          <w:b/>
          <w:color w:val="000000"/>
        </w:rPr>
        <w:t>tartalomjegyzékkel és folyamatos oldalszámozással</w:t>
      </w:r>
      <w:r w:rsidR="00611FDD" w:rsidRPr="0043315C">
        <w:rPr>
          <w:rFonts w:ascii="Playfair Display" w:hAnsi="Playfair Display"/>
          <w:color w:val="000000"/>
          <w:u w:val="single"/>
        </w:rPr>
        <w:t>,</w:t>
      </w:r>
      <w:r w:rsidR="00611FDD" w:rsidRPr="0043315C">
        <w:rPr>
          <w:rFonts w:ascii="Playfair Display" w:hAnsi="Playfair Display"/>
          <w:color w:val="000000"/>
        </w:rPr>
        <w:t xml:space="preserve"> csak a kért információkat tartalmazó, a jelen </w:t>
      </w:r>
      <w:r w:rsidR="00611FDD" w:rsidRPr="0043315C">
        <w:rPr>
          <w:rFonts w:ascii="Playfair Display" w:hAnsi="Playfair Display"/>
          <w:i/>
          <w:color w:val="000000"/>
        </w:rPr>
        <w:t xml:space="preserve">Útmutató </w:t>
      </w:r>
      <w:r w:rsidR="00DF3E58" w:rsidRPr="0043315C">
        <w:rPr>
          <w:rFonts w:ascii="Playfair Display" w:hAnsi="Playfair Display"/>
          <w:i/>
          <w:color w:val="000000"/>
        </w:rPr>
        <w:t xml:space="preserve">és űrlap </w:t>
      </w:r>
      <w:r w:rsidR="00611FDD" w:rsidRPr="0043315C">
        <w:rPr>
          <w:rFonts w:ascii="Playfair Display" w:hAnsi="Playfair Display"/>
          <w:color w:val="000000"/>
        </w:rPr>
        <w:t xml:space="preserve">szerint szerkesztett formában, </w:t>
      </w:r>
    </w:p>
    <w:p w14:paraId="26A3EF0C" w14:textId="77777777" w:rsidR="00B36B5B" w:rsidRPr="0043315C" w:rsidRDefault="00B36B5B" w:rsidP="00B36B5B">
      <w:pPr>
        <w:numPr>
          <w:ilvl w:val="0"/>
          <w:numId w:val="10"/>
        </w:numPr>
        <w:tabs>
          <w:tab w:val="left" w:pos="567"/>
        </w:tabs>
        <w:ind w:hanging="643"/>
        <w:jc w:val="both"/>
        <w:rPr>
          <w:rFonts w:ascii="Playfair Display" w:hAnsi="Playfair Display"/>
          <w:color w:val="000000"/>
        </w:rPr>
      </w:pPr>
      <w:r w:rsidRPr="0043315C">
        <w:rPr>
          <w:rFonts w:ascii="Playfair Display" w:hAnsi="Playfair Display"/>
          <w:color w:val="000000"/>
        </w:rPr>
        <w:t>az intézmény rektorának kísérőlevelével</w:t>
      </w:r>
      <w:r w:rsidRPr="0043315C">
        <w:rPr>
          <w:rFonts w:ascii="Playfair Display" w:hAnsi="Playfair Display"/>
          <w:color w:val="000000"/>
          <w:u w:val="single"/>
        </w:rPr>
        <w:t>,</w:t>
      </w:r>
    </w:p>
    <w:p w14:paraId="1DE516D9" w14:textId="77777777" w:rsidR="000152A8" w:rsidRDefault="00764F83" w:rsidP="000152A8">
      <w:pPr>
        <w:numPr>
          <w:ilvl w:val="2"/>
          <w:numId w:val="5"/>
        </w:numPr>
        <w:tabs>
          <w:tab w:val="clear" w:pos="1495"/>
          <w:tab w:val="num" w:pos="567"/>
          <w:tab w:val="left" w:pos="5812"/>
        </w:tabs>
        <w:ind w:left="567" w:hanging="283"/>
        <w:jc w:val="both"/>
        <w:rPr>
          <w:rFonts w:ascii="Playfair Display" w:hAnsi="Playfair Display"/>
          <w:color w:val="000000"/>
        </w:rPr>
      </w:pPr>
      <w:r w:rsidRPr="0043315C">
        <w:rPr>
          <w:rFonts w:ascii="Playfair Display" w:hAnsi="Playfair Display"/>
          <w:i/>
          <w:color w:val="000000"/>
        </w:rPr>
        <w:t>kétoldalas</w:t>
      </w:r>
      <w:r w:rsidRPr="0043315C">
        <w:rPr>
          <w:rFonts w:ascii="Playfair Display" w:hAnsi="Playfair Display"/>
          <w:color w:val="000000"/>
        </w:rPr>
        <w:t xml:space="preserve"> nyomtatásban</w:t>
      </w:r>
      <w:r w:rsidR="00B36B5B" w:rsidRPr="0043315C">
        <w:rPr>
          <w:rFonts w:ascii="Playfair Display" w:hAnsi="Playfair Display"/>
          <w:color w:val="000000"/>
          <w:u w:val="single"/>
        </w:rPr>
        <w:t>,</w:t>
      </w:r>
      <w:r w:rsidRPr="0043315C">
        <w:rPr>
          <w:rFonts w:ascii="Playfair Display" w:hAnsi="Playfair Display"/>
          <w:color w:val="000000"/>
        </w:rPr>
        <w:t xml:space="preserve"> </w:t>
      </w:r>
      <w:r w:rsidRPr="0043315C">
        <w:rPr>
          <w:rFonts w:ascii="Playfair Display" w:hAnsi="Playfair Display"/>
          <w:b/>
          <w:color w:val="000000"/>
        </w:rPr>
        <w:t>1</w:t>
      </w:r>
      <w:r w:rsidRPr="0043315C">
        <w:rPr>
          <w:rFonts w:ascii="Playfair Display" w:hAnsi="Playfair Display"/>
          <w:color w:val="000000"/>
        </w:rPr>
        <w:t xml:space="preserve"> eredeti és </w:t>
      </w:r>
      <w:r w:rsidR="00637C1D" w:rsidRPr="0043315C">
        <w:rPr>
          <w:rFonts w:ascii="Playfair Display" w:hAnsi="Playfair Display"/>
          <w:b/>
          <w:color w:val="000000"/>
        </w:rPr>
        <w:t>1</w:t>
      </w:r>
      <w:r w:rsidRPr="0043315C">
        <w:rPr>
          <w:rFonts w:ascii="Playfair Display" w:hAnsi="Playfair Display"/>
          <w:b/>
          <w:color w:val="000000"/>
        </w:rPr>
        <w:t xml:space="preserve"> </w:t>
      </w:r>
      <w:r w:rsidRPr="0043315C">
        <w:rPr>
          <w:rFonts w:ascii="Playfair Display" w:hAnsi="Playfair Display"/>
          <w:color w:val="000000"/>
        </w:rPr>
        <w:t>másolati nyomtatott példányban, valamint</w:t>
      </w:r>
    </w:p>
    <w:p w14:paraId="093005BB" w14:textId="750A0EC2" w:rsidR="000152A8" w:rsidRPr="000152A8" w:rsidRDefault="000152A8" w:rsidP="000152A8">
      <w:pPr>
        <w:numPr>
          <w:ilvl w:val="2"/>
          <w:numId w:val="5"/>
        </w:numPr>
        <w:tabs>
          <w:tab w:val="clear" w:pos="1495"/>
          <w:tab w:val="num" w:pos="567"/>
          <w:tab w:val="left" w:pos="5812"/>
        </w:tabs>
        <w:ind w:left="567" w:hanging="283"/>
        <w:jc w:val="both"/>
        <w:rPr>
          <w:rFonts w:ascii="Playfair Display" w:hAnsi="Playfair Display"/>
          <w:color w:val="000000"/>
        </w:rPr>
      </w:pPr>
      <w:r w:rsidRPr="000152A8">
        <w:rPr>
          <w:rFonts w:ascii="Playfair Display" w:hAnsi="Playfair Display"/>
          <w:color w:val="000000"/>
          <w:szCs w:val="21"/>
        </w:rPr>
        <w:t xml:space="preserve">egységes szerkezetben, kereshető formában (PDF) </w:t>
      </w:r>
      <w:r w:rsidRPr="000152A8">
        <w:rPr>
          <w:rFonts w:ascii="Playfair Display" w:hAnsi="Playfair Display"/>
          <w:szCs w:val="21"/>
        </w:rPr>
        <w:t xml:space="preserve">a </w:t>
      </w:r>
      <w:r w:rsidRPr="000152A8">
        <w:rPr>
          <w:rFonts w:ascii="Playfair Display" w:hAnsi="Playfair Display"/>
          <w:b/>
          <w:bCs/>
          <w:szCs w:val="21"/>
        </w:rPr>
        <w:t>MAB TIR 2.0</w:t>
      </w:r>
      <w:r w:rsidRPr="000152A8">
        <w:rPr>
          <w:rFonts w:ascii="Playfair Display" w:hAnsi="Playfair Display"/>
          <w:szCs w:val="21"/>
        </w:rPr>
        <w:t xml:space="preserve"> adatbázisba (</w:t>
      </w:r>
      <w:hyperlink r:id="rId10" w:history="1">
        <w:r w:rsidRPr="000152A8">
          <w:rPr>
            <w:rStyle w:val="Hiperhivatkozs"/>
            <w:rFonts w:ascii="Playfair Display" w:hAnsi="Playfair Display"/>
          </w:rPr>
          <w:t>https://tir2.mab.hu/web</w:t>
        </w:r>
      </w:hyperlink>
      <w:r>
        <w:t xml:space="preserve"> </w:t>
      </w:r>
      <w:r w:rsidRPr="000152A8">
        <w:rPr>
          <w:rFonts w:ascii="Playfair Display" w:hAnsi="Playfair Display"/>
          <w:szCs w:val="21"/>
        </w:rPr>
        <w:t>) feltöltve</w:t>
      </w:r>
    </w:p>
    <w:p w14:paraId="5203F036" w14:textId="77777777" w:rsidR="000152A8" w:rsidRDefault="000152A8" w:rsidP="00E10BB8">
      <w:pPr>
        <w:spacing w:before="40"/>
        <w:ind w:left="142"/>
        <w:jc w:val="both"/>
        <w:rPr>
          <w:rFonts w:ascii="Playfair Display" w:hAnsi="Playfair Display"/>
        </w:rPr>
      </w:pPr>
    </w:p>
    <w:p w14:paraId="7C06D288" w14:textId="297D9683" w:rsidR="00615B4F" w:rsidRPr="0043315C" w:rsidRDefault="00EF1E16" w:rsidP="00E10BB8">
      <w:pPr>
        <w:spacing w:before="40"/>
        <w:ind w:left="142"/>
        <w:jc w:val="both"/>
        <w:rPr>
          <w:rFonts w:ascii="Playfair Display" w:hAnsi="Playfair Display"/>
        </w:rPr>
      </w:pPr>
      <w:r w:rsidRPr="0043315C">
        <w:rPr>
          <w:rFonts w:ascii="Playfair Display" w:hAnsi="Playfair Display"/>
        </w:rPr>
        <w:t xml:space="preserve">kell </w:t>
      </w:r>
      <w:r w:rsidR="00F40B6D" w:rsidRPr="0043315C">
        <w:rPr>
          <w:rFonts w:ascii="Playfair Display" w:hAnsi="Playfair Display"/>
        </w:rPr>
        <w:t>eljuttatni</w:t>
      </w:r>
      <w:r w:rsidR="005D7857" w:rsidRPr="0043315C">
        <w:rPr>
          <w:rFonts w:ascii="Playfair Display" w:hAnsi="Playfair Display"/>
        </w:rPr>
        <w:t xml:space="preserve"> </w:t>
      </w:r>
      <w:r w:rsidR="00F40B6D" w:rsidRPr="0043315C">
        <w:rPr>
          <w:rFonts w:ascii="Playfair Display" w:hAnsi="Playfair Display"/>
        </w:rPr>
        <w:t xml:space="preserve">a </w:t>
      </w:r>
      <w:r w:rsidR="00F40B6D" w:rsidRPr="0043315C">
        <w:rPr>
          <w:rFonts w:ascii="Playfair Display" w:hAnsi="Playfair Display"/>
          <w:b/>
        </w:rPr>
        <w:t>M</w:t>
      </w:r>
      <w:r w:rsidR="00637C1D" w:rsidRPr="0043315C">
        <w:rPr>
          <w:rFonts w:ascii="Playfair Display" w:hAnsi="Playfair Display"/>
          <w:b/>
        </w:rPr>
        <w:t xml:space="preserve">agyar Felsőoktatási </w:t>
      </w:r>
      <w:r w:rsidR="00F40B6D" w:rsidRPr="0043315C">
        <w:rPr>
          <w:rFonts w:ascii="Playfair Display" w:hAnsi="Playfair Display"/>
          <w:b/>
        </w:rPr>
        <w:t>A</w:t>
      </w:r>
      <w:r w:rsidR="00637C1D" w:rsidRPr="0043315C">
        <w:rPr>
          <w:rFonts w:ascii="Playfair Display" w:hAnsi="Playfair Display"/>
          <w:b/>
        </w:rPr>
        <w:t xml:space="preserve">kkreditációs </w:t>
      </w:r>
      <w:r w:rsidR="00F40B6D" w:rsidRPr="0043315C">
        <w:rPr>
          <w:rFonts w:ascii="Playfair Display" w:hAnsi="Playfair Display"/>
          <w:b/>
        </w:rPr>
        <w:t>B</w:t>
      </w:r>
      <w:r w:rsidR="00637C1D" w:rsidRPr="0043315C">
        <w:rPr>
          <w:rFonts w:ascii="Playfair Display" w:hAnsi="Playfair Display"/>
          <w:b/>
        </w:rPr>
        <w:t>izottság</w:t>
      </w:r>
      <w:r w:rsidR="00637C1D" w:rsidRPr="0043315C">
        <w:rPr>
          <w:rFonts w:ascii="Playfair Display" w:hAnsi="Playfair Display"/>
        </w:rPr>
        <w:t xml:space="preserve"> titkárságára</w:t>
      </w:r>
      <w:r w:rsidR="00F40B6D" w:rsidRPr="0043315C">
        <w:rPr>
          <w:rFonts w:ascii="Playfair Display" w:hAnsi="Playfair Display"/>
        </w:rPr>
        <w:t xml:space="preserve">, </w:t>
      </w:r>
      <w:r w:rsidR="00637C1D" w:rsidRPr="0043315C">
        <w:rPr>
          <w:rFonts w:ascii="Playfair Display" w:hAnsi="Playfair Display"/>
        </w:rPr>
        <w:t xml:space="preserve">a MAB szakértői vélemény megkérése céljából. </w:t>
      </w:r>
    </w:p>
    <w:p w14:paraId="2CC7B37A" w14:textId="77777777" w:rsidR="005D7857" w:rsidRPr="0043315C" w:rsidRDefault="00637C1D" w:rsidP="00E10BB8">
      <w:pPr>
        <w:spacing w:before="40"/>
        <w:ind w:left="142"/>
        <w:jc w:val="both"/>
        <w:rPr>
          <w:rFonts w:ascii="Playfair Display" w:hAnsi="Playfair Display"/>
        </w:rPr>
      </w:pPr>
      <w:r w:rsidRPr="0043315C">
        <w:rPr>
          <w:rFonts w:ascii="Playfair Display" w:hAnsi="Playfair Display"/>
        </w:rPr>
        <w:t xml:space="preserve">A nyomtatott példányokat </w:t>
      </w:r>
      <w:r w:rsidR="00F40B6D" w:rsidRPr="0043315C">
        <w:rPr>
          <w:rFonts w:ascii="Playfair Display" w:hAnsi="Playfair Display"/>
        </w:rPr>
        <w:t>az alábbi címre</w:t>
      </w:r>
      <w:r w:rsidR="00B36B5B" w:rsidRPr="0043315C">
        <w:rPr>
          <w:rFonts w:ascii="Playfair Display" w:hAnsi="Playfair Display"/>
        </w:rPr>
        <w:t xml:space="preserve"> kérjük</w:t>
      </w:r>
      <w:r w:rsidR="00F40B6D" w:rsidRPr="0043315C">
        <w:rPr>
          <w:rFonts w:ascii="Playfair Display" w:hAnsi="Playfair Display"/>
        </w:rPr>
        <w:t>:</w:t>
      </w:r>
    </w:p>
    <w:p w14:paraId="043D23C5" w14:textId="77777777" w:rsidR="00637C1D" w:rsidRPr="0043315C" w:rsidRDefault="00637C1D" w:rsidP="005664E7">
      <w:pPr>
        <w:tabs>
          <w:tab w:val="left" w:pos="5812"/>
        </w:tabs>
        <w:ind w:left="284"/>
        <w:jc w:val="center"/>
        <w:rPr>
          <w:rFonts w:ascii="Playfair Display" w:hAnsi="Playfair Display"/>
          <w:b/>
        </w:rPr>
      </w:pPr>
      <w:r w:rsidRPr="0043315C">
        <w:rPr>
          <w:rFonts w:ascii="Playfair Display" w:hAnsi="Playfair Display"/>
          <w:b/>
        </w:rPr>
        <w:t>Magyar Felsőoktatási Akkreditációs Bizottság</w:t>
      </w:r>
    </w:p>
    <w:p w14:paraId="3891E4E1" w14:textId="77777777" w:rsidR="00764F83" w:rsidRPr="0043315C" w:rsidRDefault="009B0330" w:rsidP="005664E7">
      <w:pPr>
        <w:tabs>
          <w:tab w:val="left" w:pos="5812"/>
        </w:tabs>
        <w:ind w:left="284"/>
        <w:jc w:val="center"/>
        <w:rPr>
          <w:rFonts w:ascii="Playfair Display" w:hAnsi="Playfair Display"/>
          <w:b/>
          <w:color w:val="000080"/>
        </w:rPr>
      </w:pPr>
      <w:r w:rsidRPr="0043315C">
        <w:rPr>
          <w:rFonts w:ascii="Playfair Display" w:hAnsi="Playfair Display"/>
        </w:rPr>
        <w:t>postán:</w:t>
      </w:r>
      <w:r w:rsidRPr="0043315C">
        <w:rPr>
          <w:rFonts w:ascii="Playfair Display" w:hAnsi="Playfair Display"/>
          <w:b/>
        </w:rPr>
        <w:t xml:space="preserve"> 1439 Bp., Pf. 635, </w:t>
      </w:r>
      <w:r w:rsidRPr="0043315C">
        <w:rPr>
          <w:rFonts w:ascii="Playfair Display" w:hAnsi="Playfair Display"/>
        </w:rPr>
        <w:t>vagy kézbesítve:</w:t>
      </w:r>
      <w:r w:rsidRPr="0043315C">
        <w:rPr>
          <w:rFonts w:ascii="Playfair Display" w:hAnsi="Playfair Display"/>
          <w:b/>
        </w:rPr>
        <w:t xml:space="preserve"> </w:t>
      </w:r>
      <w:r w:rsidR="00764F83" w:rsidRPr="0043315C">
        <w:rPr>
          <w:rFonts w:ascii="Playfair Display" w:hAnsi="Playfair Display"/>
          <w:b/>
        </w:rPr>
        <w:t>10</w:t>
      </w:r>
      <w:r w:rsidR="00637C1D" w:rsidRPr="0043315C">
        <w:rPr>
          <w:rFonts w:ascii="Playfair Display" w:hAnsi="Playfair Display"/>
          <w:b/>
        </w:rPr>
        <w:t>13</w:t>
      </w:r>
      <w:r w:rsidR="00764F83" w:rsidRPr="0043315C">
        <w:rPr>
          <w:rFonts w:ascii="Playfair Display" w:hAnsi="Playfair Display"/>
          <w:b/>
        </w:rPr>
        <w:t xml:space="preserve"> Budapest, </w:t>
      </w:r>
      <w:r w:rsidR="00637C1D" w:rsidRPr="0043315C">
        <w:rPr>
          <w:rFonts w:ascii="Playfair Display" w:hAnsi="Playfair Display"/>
          <w:b/>
        </w:rPr>
        <w:t>Krisztina krt</w:t>
      </w:r>
      <w:r w:rsidR="00764F83" w:rsidRPr="0043315C">
        <w:rPr>
          <w:rFonts w:ascii="Playfair Display" w:hAnsi="Playfair Display"/>
          <w:b/>
        </w:rPr>
        <w:t>.</w:t>
      </w:r>
      <w:r w:rsidR="00637C1D" w:rsidRPr="0043315C">
        <w:rPr>
          <w:rFonts w:ascii="Playfair Display" w:hAnsi="Playfair Display"/>
          <w:b/>
        </w:rPr>
        <w:t xml:space="preserve"> 39/B</w:t>
      </w:r>
      <w:r w:rsidR="00B36B5B" w:rsidRPr="0043315C">
        <w:rPr>
          <w:rFonts w:ascii="Playfair Display" w:hAnsi="Playfair Display"/>
          <w:b/>
        </w:rPr>
        <w:t>, IV. emelet</w:t>
      </w:r>
    </w:p>
    <w:p w14:paraId="1EDB82CE" w14:textId="77777777" w:rsidR="00176E18" w:rsidRPr="0043315C" w:rsidRDefault="00176E18" w:rsidP="005664E7">
      <w:pPr>
        <w:pStyle w:val="lfej"/>
        <w:tabs>
          <w:tab w:val="clear" w:pos="4320"/>
          <w:tab w:val="clear" w:pos="8640"/>
        </w:tabs>
        <w:jc w:val="both"/>
        <w:rPr>
          <w:rFonts w:ascii="Playfair Display" w:hAnsi="Playfair Display"/>
          <w:sz w:val="20"/>
          <w:lang w:val="hu-HU"/>
        </w:rPr>
      </w:pPr>
    </w:p>
    <w:p w14:paraId="6635D59A" w14:textId="77777777" w:rsidR="00894412" w:rsidRPr="0043315C" w:rsidRDefault="00894412" w:rsidP="0043315C">
      <w:pPr>
        <w:pStyle w:val="lfej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320"/>
          <w:tab w:val="clear" w:pos="8640"/>
        </w:tabs>
        <w:jc w:val="center"/>
        <w:rPr>
          <w:rFonts w:ascii="Playfair Display" w:hAnsi="Playfair Display"/>
          <w:b/>
          <w:color w:val="C00000"/>
          <w:sz w:val="20"/>
          <w:lang w:val="hu-HU"/>
        </w:rPr>
      </w:pPr>
      <w:r w:rsidRPr="0043315C">
        <w:rPr>
          <w:rFonts w:ascii="Playfair Display" w:hAnsi="Playfair Display"/>
          <w:b/>
          <w:color w:val="C00000"/>
          <w:sz w:val="20"/>
          <w:lang w:val="hu-HU"/>
        </w:rPr>
        <w:t>Figyelem! Változás a szaklétesítési eljárásban:</w:t>
      </w:r>
    </w:p>
    <w:p w14:paraId="3A505AB3" w14:textId="77777777" w:rsidR="000D30D6" w:rsidRPr="0043315C" w:rsidRDefault="00894412" w:rsidP="0043315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40"/>
        <w:jc w:val="center"/>
        <w:rPr>
          <w:rFonts w:ascii="Playfair Display" w:eastAsia="Arial Unicode MS" w:hAnsi="Playfair Display"/>
          <w:b/>
          <w:smallCaps/>
          <w:color w:val="C00000"/>
        </w:rPr>
      </w:pPr>
      <w:r w:rsidRPr="0043315C">
        <w:rPr>
          <w:rFonts w:ascii="Playfair Display" w:eastAsia="Arial Unicode MS" w:hAnsi="Playfair Display"/>
          <w:b/>
          <w:color w:val="C00000"/>
        </w:rPr>
        <w:t>A MAB véleményezés megindításához</w:t>
      </w:r>
      <w:r w:rsidRPr="0043315C">
        <w:rPr>
          <w:rStyle w:val="Lbjegyzet-hivatkozs"/>
          <w:rFonts w:ascii="Playfair Display" w:eastAsia="Arial Unicode MS" w:hAnsi="Playfair Display"/>
          <w:b/>
          <w:color w:val="C00000"/>
        </w:rPr>
        <w:footnoteReference w:id="1"/>
      </w:r>
      <w:r w:rsidRPr="0043315C">
        <w:rPr>
          <w:rFonts w:ascii="Playfair Display" w:eastAsia="Arial Unicode MS" w:hAnsi="Playfair Display"/>
          <w:b/>
          <w:color w:val="C00000"/>
        </w:rPr>
        <w:t xml:space="preserve"> szerezzék be</w:t>
      </w:r>
      <w:r w:rsidR="00171AA5" w:rsidRPr="0043315C">
        <w:rPr>
          <w:rFonts w:ascii="Playfair Display" w:eastAsia="Arial Unicode MS" w:hAnsi="Playfair Display"/>
          <w:b/>
          <w:color w:val="C00000"/>
        </w:rPr>
        <w:t xml:space="preserve"> az adott szak létesítésére vonatkozó </w:t>
      </w:r>
      <w:r w:rsidR="00171AA5" w:rsidRPr="0043315C">
        <w:rPr>
          <w:rFonts w:ascii="Playfair Display" w:eastAsia="Arial Unicode MS" w:hAnsi="Playfair Display"/>
          <w:b/>
          <w:smallCaps/>
          <w:color w:val="C00000"/>
        </w:rPr>
        <w:t>előzetes miniszteri jóváhagyást</w:t>
      </w:r>
      <w:r w:rsidRPr="0043315C">
        <w:rPr>
          <w:rFonts w:ascii="Playfair Display" w:eastAsia="Arial Unicode MS" w:hAnsi="Playfair Display"/>
          <w:b/>
          <w:color w:val="C00000"/>
        </w:rPr>
        <w:t xml:space="preserve">, majd </w:t>
      </w:r>
      <w:r w:rsidR="00F063F6" w:rsidRPr="0043315C">
        <w:rPr>
          <w:rFonts w:ascii="Playfair Display" w:eastAsia="Arial Unicode MS" w:hAnsi="Playfair Display"/>
          <w:b/>
          <w:color w:val="C00000"/>
        </w:rPr>
        <w:t xml:space="preserve">csatolják azt </w:t>
      </w:r>
      <w:r w:rsidRPr="0043315C">
        <w:rPr>
          <w:rFonts w:ascii="Playfair Display" w:eastAsia="Arial Unicode MS" w:hAnsi="Playfair Display"/>
          <w:b/>
          <w:color w:val="C00000"/>
        </w:rPr>
        <w:t>a véleményezendő létesítési dokumentumhoz</w:t>
      </w:r>
      <w:r w:rsidRPr="0043315C">
        <w:rPr>
          <w:rStyle w:val="Lbjegyzet-hivatkozs"/>
          <w:rFonts w:ascii="Playfair Display" w:eastAsia="Arial Unicode MS" w:hAnsi="Playfair Display"/>
          <w:b/>
          <w:color w:val="C00000"/>
        </w:rPr>
        <w:footnoteReference w:id="2"/>
      </w:r>
      <w:r w:rsidRPr="0043315C">
        <w:rPr>
          <w:rFonts w:ascii="Playfair Display" w:eastAsia="Arial Unicode MS" w:hAnsi="Playfair Display"/>
          <w:b/>
          <w:smallCaps/>
          <w:color w:val="C00000"/>
        </w:rPr>
        <w:t>.</w:t>
      </w:r>
    </w:p>
    <w:p w14:paraId="37B45221" w14:textId="77777777" w:rsidR="000D30D6" w:rsidRPr="0043315C" w:rsidRDefault="00894412" w:rsidP="0043315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40"/>
        <w:jc w:val="center"/>
        <w:rPr>
          <w:rFonts w:ascii="Playfair Display" w:eastAsia="Arial Unicode MS" w:hAnsi="Playfair Display"/>
          <w:b/>
          <w:i/>
          <w:color w:val="C00000"/>
          <w:u w:val="single"/>
        </w:rPr>
      </w:pPr>
      <w:r w:rsidRPr="0043315C">
        <w:rPr>
          <w:rFonts w:ascii="Playfair Display" w:eastAsia="Arial Unicode MS" w:hAnsi="Playfair Display"/>
          <w:b/>
          <w:color w:val="C00000"/>
        </w:rPr>
        <w:t>A MAB véleményezés</w:t>
      </w:r>
      <w:r w:rsidRPr="0043315C">
        <w:rPr>
          <w:rStyle w:val="Lbjegyzet-hivatkozs"/>
          <w:rFonts w:ascii="Playfair Display" w:eastAsia="Arial Unicode MS" w:hAnsi="Playfair Display"/>
          <w:b/>
          <w:color w:val="C00000"/>
        </w:rPr>
        <w:footnoteReference w:id="3"/>
      </w:r>
      <w:r w:rsidRPr="0043315C">
        <w:rPr>
          <w:rFonts w:ascii="Playfair Display" w:eastAsia="Arial Unicode MS" w:hAnsi="Playfair Display"/>
          <w:b/>
          <w:color w:val="C00000"/>
        </w:rPr>
        <w:t xml:space="preserve"> csak az </w:t>
      </w:r>
      <w:r w:rsidRPr="0043315C">
        <w:rPr>
          <w:rFonts w:ascii="Playfair Display" w:eastAsia="Arial Unicode MS" w:hAnsi="Playfair Display"/>
          <w:b/>
          <w:smallCaps/>
          <w:color w:val="C00000"/>
        </w:rPr>
        <w:t>előzetes miniszteri jóváhagyás</w:t>
      </w:r>
      <w:r w:rsidRPr="0043315C">
        <w:rPr>
          <w:rFonts w:ascii="Playfair Display" w:eastAsia="Arial Unicode MS" w:hAnsi="Playfair Display"/>
          <w:b/>
          <w:color w:val="C00000"/>
        </w:rPr>
        <w:t xml:space="preserve"> birtokában indítható meg.</w:t>
      </w:r>
      <w:r w:rsidR="005D79E1" w:rsidRPr="0043315C">
        <w:rPr>
          <w:rFonts w:ascii="Playfair Display" w:eastAsia="Arial Unicode MS" w:hAnsi="Playfair Display"/>
          <w:b/>
          <w:i/>
          <w:color w:val="C00000"/>
          <w:u w:val="single"/>
        </w:rPr>
        <w:t xml:space="preserve"> </w:t>
      </w:r>
    </w:p>
    <w:p w14:paraId="1BBF924F" w14:textId="77777777" w:rsidR="00894412" w:rsidRPr="0043315C" w:rsidRDefault="00F063F6" w:rsidP="0043315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40"/>
        <w:jc w:val="center"/>
        <w:rPr>
          <w:rFonts w:ascii="Playfair Display" w:eastAsia="Arial Unicode MS" w:hAnsi="Playfair Display"/>
          <w:b/>
          <w:color w:val="C00000"/>
        </w:rPr>
      </w:pPr>
      <w:r w:rsidRPr="0043315C">
        <w:rPr>
          <w:rFonts w:ascii="Playfair Display" w:eastAsia="Arial Unicode MS" w:hAnsi="Playfair Display"/>
          <w:b/>
          <w:i/>
          <w:color w:val="C00000"/>
          <w:u w:val="single"/>
        </w:rPr>
        <w:t>Kivétel a hitéleti képzések létesítése</w:t>
      </w:r>
      <w:r w:rsidRPr="0043315C">
        <w:rPr>
          <w:rStyle w:val="Lbjegyzet-hivatkozs"/>
          <w:rFonts w:ascii="Playfair Display" w:eastAsia="Arial Unicode MS" w:hAnsi="Playfair Display"/>
          <w:b/>
          <w:i/>
          <w:color w:val="C00000"/>
          <w:u w:val="single"/>
        </w:rPr>
        <w:footnoteReference w:id="4"/>
      </w:r>
      <w:r w:rsidRPr="0043315C">
        <w:rPr>
          <w:rFonts w:ascii="Playfair Display" w:eastAsia="Arial Unicode MS" w:hAnsi="Playfair Display"/>
          <w:b/>
          <w:i/>
          <w:color w:val="C00000"/>
          <w:u w:val="single"/>
        </w:rPr>
        <w:t>!</w:t>
      </w:r>
    </w:p>
    <w:p w14:paraId="1F5C9DC5" w14:textId="77777777" w:rsidR="00384F84" w:rsidRPr="00894412" w:rsidRDefault="00384F84" w:rsidP="00894412">
      <w:pPr>
        <w:rPr>
          <w:rFonts w:eastAsia="Arial Unicode MS"/>
          <w:b/>
          <w:sz w:val="16"/>
          <w:szCs w:val="16"/>
        </w:rPr>
      </w:pPr>
    </w:p>
    <w:p w14:paraId="3F1D4377" w14:textId="77777777" w:rsidR="00384F84" w:rsidRPr="00624E5B" w:rsidRDefault="00384F84" w:rsidP="00780EE0">
      <w:pPr>
        <w:pStyle w:val="lfej"/>
        <w:tabs>
          <w:tab w:val="clear" w:pos="4320"/>
          <w:tab w:val="clear" w:pos="8640"/>
        </w:tabs>
        <w:spacing w:before="120"/>
        <w:jc w:val="both"/>
        <w:rPr>
          <w:rFonts w:ascii="Times New Roman" w:hAnsi="Times New Roman"/>
          <w:sz w:val="22"/>
          <w:lang w:val="hu-HU"/>
        </w:rPr>
        <w:sectPr w:rsidR="00384F84" w:rsidRPr="00624E5B" w:rsidSect="0043315C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857" w:right="1247" w:bottom="1247" w:left="1247" w:header="624" w:footer="624" w:gutter="0"/>
          <w:pgNumType w:start="1"/>
          <w:cols w:space="708"/>
          <w:titlePg/>
        </w:sectPr>
      </w:pPr>
    </w:p>
    <w:p w14:paraId="60B20F36" w14:textId="77777777" w:rsidR="005E5544" w:rsidRPr="0043315C" w:rsidRDefault="009201B8" w:rsidP="00B9244A">
      <w:pPr>
        <w:pStyle w:val="Cmsor1"/>
        <w:keepNext w:val="0"/>
        <w:numPr>
          <w:ilvl w:val="0"/>
          <w:numId w:val="0"/>
        </w:numPr>
        <w:spacing w:before="0" w:after="0"/>
        <w:ind w:left="3828" w:right="3742"/>
        <w:jc w:val="center"/>
        <w:rPr>
          <w:rFonts w:ascii="Playfair Display" w:hAnsi="Playfair Display"/>
          <w:sz w:val="20"/>
        </w:rPr>
      </w:pPr>
      <w:r w:rsidRPr="0043315C">
        <w:rPr>
          <w:rFonts w:ascii="Playfair Display" w:hAnsi="Playfair Display"/>
          <w:sz w:val="20"/>
        </w:rPr>
        <w:lastRenderedPageBreak/>
        <w:t>ADATLAP</w:t>
      </w:r>
    </w:p>
    <w:p w14:paraId="29FE626F" w14:textId="77777777" w:rsidR="00BA311E" w:rsidRPr="0043315C" w:rsidRDefault="00BA311E" w:rsidP="008152E3">
      <w:pPr>
        <w:rPr>
          <w:rFonts w:ascii="Playfair Display" w:hAnsi="Playfair Display"/>
          <w:b/>
        </w:rPr>
      </w:pPr>
    </w:p>
    <w:p w14:paraId="1F1311AB" w14:textId="77777777" w:rsidR="004F041C" w:rsidRPr="0043315C" w:rsidRDefault="008152E3" w:rsidP="004F041C">
      <w:pPr>
        <w:numPr>
          <w:ilvl w:val="0"/>
          <w:numId w:val="3"/>
        </w:numPr>
        <w:tabs>
          <w:tab w:val="clear" w:pos="720"/>
          <w:tab w:val="num" w:pos="318"/>
          <w:tab w:val="right" w:pos="9356"/>
        </w:tabs>
        <w:spacing w:before="120"/>
        <w:ind w:left="284" w:hanging="284"/>
        <w:jc w:val="both"/>
        <w:rPr>
          <w:rFonts w:ascii="Playfair Display" w:hAnsi="Playfair Display"/>
        </w:rPr>
      </w:pPr>
      <w:r w:rsidRPr="0043315C">
        <w:rPr>
          <w:rFonts w:ascii="Playfair Display" w:hAnsi="Playfair Display"/>
        </w:rPr>
        <w:t>Az új szak</w:t>
      </w:r>
      <w:r w:rsidR="001B6951" w:rsidRPr="0043315C">
        <w:rPr>
          <w:rFonts w:ascii="Playfair Display" w:hAnsi="Playfair Display"/>
        </w:rPr>
        <w:t>képzés</w:t>
      </w:r>
      <w:r w:rsidRPr="0043315C">
        <w:rPr>
          <w:rFonts w:ascii="Playfair Display" w:hAnsi="Playfair Display"/>
        </w:rPr>
        <w:t xml:space="preserve"> képzési és kimeneti követelményeit (KKK) kidolgozó fel</w:t>
      </w:r>
      <w:r w:rsidR="00F063F6" w:rsidRPr="0043315C">
        <w:rPr>
          <w:rFonts w:ascii="Playfair Display" w:hAnsi="Playfair Display"/>
        </w:rPr>
        <w:t>sőoktatási intézmény neve, címe</w:t>
      </w:r>
    </w:p>
    <w:p w14:paraId="3999A2B1" w14:textId="77777777" w:rsidR="008152E3" w:rsidRPr="0043315C" w:rsidRDefault="008152E3" w:rsidP="004F041C">
      <w:pPr>
        <w:tabs>
          <w:tab w:val="right" w:pos="9356"/>
        </w:tabs>
        <w:ind w:left="284"/>
        <w:jc w:val="both"/>
        <w:rPr>
          <w:rFonts w:ascii="Playfair Display" w:hAnsi="Playfair Display"/>
        </w:rPr>
      </w:pPr>
      <w:r w:rsidRPr="0043315C">
        <w:rPr>
          <w:rFonts w:ascii="Playfair Display" w:hAnsi="Playfair Display"/>
          <w:i/>
        </w:rPr>
        <w:t>(ha több kidolgozó intézmény együttesen nyújtja be a tervezetet, valamennyi intézmény neve és címe)</w:t>
      </w:r>
    </w:p>
    <w:p w14:paraId="56032469" w14:textId="77777777" w:rsidR="004F041C" w:rsidRPr="0043315C" w:rsidRDefault="004F041C" w:rsidP="0043315C">
      <w:pPr>
        <w:pStyle w:val="lfe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b/>
          <w:sz w:val="20"/>
          <w:lang w:val="hu-HU"/>
        </w:rPr>
      </w:pPr>
    </w:p>
    <w:p w14:paraId="5198AE41" w14:textId="77777777" w:rsidR="004F041C" w:rsidRPr="0043315C" w:rsidRDefault="004F041C" w:rsidP="0043315C">
      <w:pPr>
        <w:pStyle w:val="lfe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b/>
          <w:sz w:val="20"/>
          <w:lang w:val="hu-HU"/>
        </w:rPr>
      </w:pPr>
    </w:p>
    <w:p w14:paraId="6961D2D8" w14:textId="77777777" w:rsidR="008152E3" w:rsidRPr="0043315C" w:rsidRDefault="008152E3" w:rsidP="004F041C">
      <w:pPr>
        <w:numPr>
          <w:ilvl w:val="0"/>
          <w:numId w:val="3"/>
        </w:numPr>
        <w:tabs>
          <w:tab w:val="clear" w:pos="720"/>
          <w:tab w:val="num" w:pos="318"/>
        </w:tabs>
        <w:spacing w:before="240"/>
        <w:ind w:left="0" w:firstLine="0"/>
        <w:rPr>
          <w:rFonts w:ascii="Playfair Display" w:hAnsi="Playfair Display"/>
        </w:rPr>
      </w:pPr>
      <w:r w:rsidRPr="0043315C">
        <w:rPr>
          <w:rFonts w:ascii="Playfair Display" w:hAnsi="Playfair Display"/>
        </w:rPr>
        <w:t xml:space="preserve">A létesítendő </w:t>
      </w:r>
      <w:r w:rsidR="00DA6839" w:rsidRPr="0043315C">
        <w:rPr>
          <w:rFonts w:ascii="Playfair Display" w:hAnsi="Playfair Display"/>
        </w:rPr>
        <w:t>felsőoktatási szak</w:t>
      </w:r>
      <w:r w:rsidRPr="0043315C">
        <w:rPr>
          <w:rFonts w:ascii="Playfair Display" w:hAnsi="Playfair Display"/>
        </w:rPr>
        <w:t xml:space="preserve">képzés: </w:t>
      </w:r>
    </w:p>
    <w:p w14:paraId="68E2A380" w14:textId="77777777" w:rsidR="008152E3" w:rsidRPr="0043315C" w:rsidRDefault="008152E3" w:rsidP="004F041C">
      <w:pPr>
        <w:numPr>
          <w:ilvl w:val="0"/>
          <w:numId w:val="3"/>
        </w:numPr>
        <w:tabs>
          <w:tab w:val="clear" w:pos="720"/>
          <w:tab w:val="num" w:pos="318"/>
        </w:tabs>
        <w:spacing w:before="240"/>
        <w:ind w:left="0" w:firstLine="0"/>
        <w:rPr>
          <w:rFonts w:ascii="Playfair Display" w:hAnsi="Playfair Display"/>
        </w:rPr>
      </w:pPr>
      <w:r w:rsidRPr="0043315C">
        <w:rPr>
          <w:rFonts w:ascii="Playfair Display" w:hAnsi="Playfair Display"/>
        </w:rPr>
        <w:t xml:space="preserve">A megszerezhető </w:t>
      </w:r>
      <w:r w:rsidR="00BD14C9" w:rsidRPr="0043315C">
        <w:rPr>
          <w:rFonts w:ascii="Playfair Display" w:hAnsi="Playfair Display"/>
        </w:rPr>
        <w:t xml:space="preserve">felsőfokú </w:t>
      </w:r>
      <w:r w:rsidRPr="0043315C">
        <w:rPr>
          <w:rFonts w:ascii="Playfair Display" w:hAnsi="Playfair Display"/>
        </w:rPr>
        <w:t>szakképzettség</w:t>
      </w:r>
      <w:r w:rsidRPr="0043315C">
        <w:rPr>
          <w:rStyle w:val="Lbjegyzet-hivatkozs"/>
          <w:rFonts w:ascii="Playfair Display" w:hAnsi="Playfair Display"/>
        </w:rPr>
        <w:footnoteReference w:id="5"/>
      </w:r>
      <w:r w:rsidRPr="0043315C">
        <w:rPr>
          <w:rFonts w:ascii="Playfair Display" w:hAnsi="Playfair Display"/>
        </w:rPr>
        <w:t xml:space="preserve">: </w:t>
      </w:r>
    </w:p>
    <w:p w14:paraId="59A74914" w14:textId="77777777" w:rsidR="008152E3" w:rsidRPr="0043315C" w:rsidRDefault="008152E3" w:rsidP="004F041C">
      <w:pPr>
        <w:numPr>
          <w:ilvl w:val="0"/>
          <w:numId w:val="3"/>
        </w:numPr>
        <w:tabs>
          <w:tab w:val="clear" w:pos="720"/>
          <w:tab w:val="num" w:pos="318"/>
        </w:tabs>
        <w:spacing w:before="240"/>
        <w:ind w:left="0" w:firstLine="0"/>
        <w:rPr>
          <w:rFonts w:ascii="Playfair Display" w:hAnsi="Playfair Display"/>
        </w:rPr>
      </w:pPr>
      <w:r w:rsidRPr="0043315C">
        <w:rPr>
          <w:rFonts w:ascii="Playfair Display" w:hAnsi="Playfair Display"/>
        </w:rPr>
        <w:t>A képzési idő</w:t>
      </w:r>
      <w:r w:rsidR="000B0F34" w:rsidRPr="0043315C">
        <w:rPr>
          <w:rStyle w:val="Lbjegyzet-hivatkozs"/>
          <w:rFonts w:ascii="Playfair Display" w:hAnsi="Playfair Display"/>
        </w:rPr>
        <w:t>6</w:t>
      </w:r>
      <w:r w:rsidRPr="0043315C">
        <w:rPr>
          <w:rFonts w:ascii="Playfair Display" w:hAnsi="Playfair Display"/>
        </w:rPr>
        <w:t xml:space="preserve"> félévekben: …. félév</w:t>
      </w:r>
    </w:p>
    <w:p w14:paraId="01AB6D78" w14:textId="77777777" w:rsidR="008152E3" w:rsidRPr="0043315C" w:rsidRDefault="00BD14C9" w:rsidP="004F041C">
      <w:pPr>
        <w:numPr>
          <w:ilvl w:val="0"/>
          <w:numId w:val="3"/>
        </w:numPr>
        <w:tabs>
          <w:tab w:val="clear" w:pos="720"/>
          <w:tab w:val="num" w:pos="318"/>
        </w:tabs>
        <w:spacing w:before="240"/>
        <w:ind w:left="0" w:firstLine="0"/>
        <w:rPr>
          <w:rFonts w:ascii="Playfair Display" w:hAnsi="Playfair Display"/>
        </w:rPr>
      </w:pPr>
      <w:r w:rsidRPr="0043315C">
        <w:rPr>
          <w:rFonts w:ascii="Playfair Display" w:hAnsi="Playfair Display"/>
        </w:rPr>
        <w:t>A</w:t>
      </w:r>
      <w:r w:rsidR="008152E3" w:rsidRPr="0043315C">
        <w:rPr>
          <w:rFonts w:ascii="Playfair Display" w:hAnsi="Playfair Display"/>
        </w:rPr>
        <w:t xml:space="preserve"> </w:t>
      </w:r>
      <w:r w:rsidRPr="0043315C">
        <w:rPr>
          <w:rFonts w:ascii="Playfair Display" w:hAnsi="Playfair Display"/>
        </w:rPr>
        <w:t>felsőfokú szakképzettség</w:t>
      </w:r>
      <w:r w:rsidR="008152E3" w:rsidRPr="0043315C">
        <w:rPr>
          <w:rFonts w:ascii="Playfair Display" w:hAnsi="Playfair Display"/>
        </w:rPr>
        <w:t xml:space="preserve"> megszerzéséhez összegyűjtendő kreditek</w:t>
      </w:r>
      <w:r w:rsidR="000B0F34" w:rsidRPr="0043315C">
        <w:rPr>
          <w:rStyle w:val="Lbjegyzet-hivatkozs"/>
          <w:rFonts w:ascii="Playfair Display" w:hAnsi="Playfair Display"/>
        </w:rPr>
        <w:t>6</w:t>
      </w:r>
      <w:r w:rsidR="008152E3" w:rsidRPr="0043315C">
        <w:rPr>
          <w:rFonts w:ascii="Playfair Display" w:hAnsi="Playfair Display"/>
        </w:rPr>
        <w:t xml:space="preserve"> száma: …. kredit</w:t>
      </w:r>
    </w:p>
    <w:p w14:paraId="289348F8" w14:textId="77777777" w:rsidR="00613CC7" w:rsidRPr="0043315C" w:rsidRDefault="00613CC7" w:rsidP="00613CC7">
      <w:pPr>
        <w:rPr>
          <w:rFonts w:ascii="Playfair Display" w:hAnsi="Playfair Display"/>
        </w:rPr>
      </w:pPr>
    </w:p>
    <w:p w14:paraId="35632AAA" w14:textId="77777777" w:rsidR="008152E3" w:rsidRPr="0043315C" w:rsidRDefault="00613CC7" w:rsidP="00613CC7">
      <w:pPr>
        <w:numPr>
          <w:ilvl w:val="0"/>
          <w:numId w:val="3"/>
        </w:numPr>
        <w:tabs>
          <w:tab w:val="clear" w:pos="720"/>
          <w:tab w:val="num" w:pos="318"/>
        </w:tabs>
        <w:ind w:left="0" w:firstLine="0"/>
        <w:rPr>
          <w:rFonts w:ascii="Playfair Display" w:hAnsi="Playfair Display"/>
        </w:rPr>
      </w:pPr>
      <w:r w:rsidRPr="0043315C">
        <w:rPr>
          <w:rFonts w:ascii="Playfair Display" w:hAnsi="Playfair Display"/>
        </w:rPr>
        <w:t>J</w:t>
      </w:r>
      <w:r w:rsidR="008152E3" w:rsidRPr="0043315C">
        <w:rPr>
          <w:rFonts w:ascii="Playfair Display" w:hAnsi="Playfair Display"/>
        </w:rPr>
        <w:t>avasolt képzési terület</w:t>
      </w:r>
      <w:r w:rsidR="008152E3" w:rsidRPr="0043315C">
        <w:rPr>
          <w:rStyle w:val="Lbjegyzet-hivatkozs"/>
          <w:rFonts w:ascii="Playfair Display" w:hAnsi="Playfair Display"/>
        </w:rPr>
        <w:footnoteReference w:id="6"/>
      </w:r>
      <w:r w:rsidRPr="0043315C">
        <w:rPr>
          <w:rFonts w:ascii="Playfair Display" w:hAnsi="Playfair Display"/>
        </w:rPr>
        <w:t xml:space="preserve">: </w:t>
      </w:r>
    </w:p>
    <w:p w14:paraId="38687AB3" w14:textId="77777777" w:rsidR="008152E3" w:rsidRPr="0043315C" w:rsidRDefault="008152E3" w:rsidP="00613CC7">
      <w:pPr>
        <w:rPr>
          <w:rFonts w:ascii="Playfair Display" w:hAnsi="Playfair Display"/>
        </w:rPr>
      </w:pPr>
    </w:p>
    <w:p w14:paraId="1B37EEAF" w14:textId="77777777" w:rsidR="008152E3" w:rsidRPr="0043315C" w:rsidRDefault="008152E3" w:rsidP="00613CC7">
      <w:pPr>
        <w:numPr>
          <w:ilvl w:val="0"/>
          <w:numId w:val="3"/>
        </w:numPr>
        <w:tabs>
          <w:tab w:val="clear" w:pos="720"/>
          <w:tab w:val="num" w:pos="318"/>
        </w:tabs>
        <w:ind w:left="0" w:firstLine="0"/>
        <w:rPr>
          <w:rFonts w:ascii="Playfair Display" w:hAnsi="Playfair Display"/>
        </w:rPr>
      </w:pPr>
      <w:r w:rsidRPr="0043315C">
        <w:rPr>
          <w:rFonts w:ascii="Playfair Display" w:hAnsi="Playfair Display"/>
        </w:rPr>
        <w:t>Dátum, és az intézmény(ek) rektorának megnevezése és cégszerű aláírása</w:t>
      </w:r>
      <w:r w:rsidR="0043315C" w:rsidRPr="0043315C">
        <w:rPr>
          <w:rFonts w:ascii="Playfair Display" w:hAnsi="Playfair Display"/>
        </w:rPr>
        <w:t>:</w:t>
      </w:r>
    </w:p>
    <w:p w14:paraId="4BCC7841" w14:textId="77777777" w:rsidR="008152E3" w:rsidRPr="0043315C" w:rsidRDefault="008152E3" w:rsidP="008152E3">
      <w:pPr>
        <w:rPr>
          <w:rFonts w:ascii="Playfair Display" w:hAnsi="Playfair Display"/>
        </w:rPr>
      </w:pPr>
    </w:p>
    <w:p w14:paraId="7E2E36CB" w14:textId="77777777" w:rsidR="00430BB7" w:rsidRPr="0043315C" w:rsidRDefault="00430BB7" w:rsidP="008152E3">
      <w:pPr>
        <w:rPr>
          <w:rFonts w:ascii="Playfair Display" w:hAnsi="Playfair Display"/>
        </w:rPr>
      </w:pPr>
    </w:p>
    <w:p w14:paraId="4DF8FA23" w14:textId="77777777" w:rsidR="008152E3" w:rsidRPr="0043315C" w:rsidRDefault="008152E3" w:rsidP="001D212F">
      <w:pPr>
        <w:rPr>
          <w:rFonts w:ascii="Playfair Display" w:hAnsi="Playfair Display"/>
        </w:rPr>
      </w:pPr>
      <w:r w:rsidRPr="0043315C">
        <w:rPr>
          <w:rFonts w:ascii="Playfair Display" w:hAnsi="Playfair Display"/>
        </w:rPr>
        <w:t>Csatolandó dokumentum</w:t>
      </w:r>
      <w:r w:rsidR="00FA5731" w:rsidRPr="0043315C">
        <w:rPr>
          <w:rFonts w:ascii="Playfair Display" w:hAnsi="Playfair Display"/>
        </w:rPr>
        <w:t>ok</w:t>
      </w:r>
      <w:r w:rsidRPr="0043315C">
        <w:rPr>
          <w:rFonts w:ascii="Playfair Display" w:hAnsi="Playfair Display"/>
        </w:rPr>
        <w:t>:</w:t>
      </w:r>
    </w:p>
    <w:p w14:paraId="63A0FC3C" w14:textId="77777777" w:rsidR="00964985" w:rsidRPr="0043315C" w:rsidRDefault="00964985" w:rsidP="001D212F">
      <w:pPr>
        <w:pStyle w:val="lfej"/>
        <w:numPr>
          <w:ilvl w:val="0"/>
          <w:numId w:val="2"/>
        </w:numPr>
        <w:tabs>
          <w:tab w:val="clear" w:pos="4320"/>
          <w:tab w:val="clear" w:pos="8640"/>
          <w:tab w:val="num" w:pos="360"/>
        </w:tabs>
        <w:ind w:left="360"/>
        <w:jc w:val="both"/>
        <w:rPr>
          <w:rFonts w:ascii="Playfair Display" w:hAnsi="Playfair Display"/>
          <w:sz w:val="20"/>
          <w:lang w:val="hu-HU"/>
        </w:rPr>
      </w:pPr>
      <w:r w:rsidRPr="0043315C">
        <w:rPr>
          <w:rFonts w:ascii="Playfair Display" w:hAnsi="Playfair Display"/>
          <w:sz w:val="20"/>
          <w:lang w:val="hu-HU"/>
        </w:rPr>
        <w:t>a szak</w:t>
      </w:r>
      <w:r w:rsidR="00613CC7" w:rsidRPr="0043315C">
        <w:rPr>
          <w:rFonts w:ascii="Playfair Display" w:hAnsi="Playfair Display"/>
          <w:sz w:val="20"/>
          <w:lang w:val="hu-HU"/>
        </w:rPr>
        <w:t>képzés</w:t>
      </w:r>
      <w:r w:rsidRPr="0043315C">
        <w:rPr>
          <w:rFonts w:ascii="Playfair Display" w:hAnsi="Playfair Display"/>
          <w:sz w:val="20"/>
          <w:lang w:val="hu-HU"/>
        </w:rPr>
        <w:t xml:space="preserve"> létesítésére vonatkozó</w:t>
      </w:r>
      <w:r w:rsidRPr="0043315C">
        <w:rPr>
          <w:rFonts w:ascii="Playfair Display" w:hAnsi="Playfair Display"/>
          <w:i/>
          <w:sz w:val="20"/>
          <w:lang w:val="hu-HU"/>
        </w:rPr>
        <w:t xml:space="preserve"> </w:t>
      </w:r>
      <w:r w:rsidRPr="0043315C">
        <w:rPr>
          <w:rFonts w:ascii="Playfair Display" w:hAnsi="Playfair Display"/>
          <w:sz w:val="20"/>
          <w:lang w:val="hu-HU"/>
        </w:rPr>
        <w:t>előzetes miniszteri jóváhagyás</w:t>
      </w:r>
      <w:r w:rsidRPr="0043315C">
        <w:rPr>
          <w:rStyle w:val="Lbjegyzet-hivatkozs"/>
          <w:rFonts w:ascii="Playfair Display" w:hAnsi="Playfair Display"/>
          <w:sz w:val="20"/>
          <w:lang w:val="hu-HU"/>
        </w:rPr>
        <w:footnoteReference w:id="7"/>
      </w:r>
      <w:r w:rsidR="00541763" w:rsidRPr="0043315C">
        <w:rPr>
          <w:rFonts w:ascii="Playfair Display" w:hAnsi="Playfair Display"/>
          <w:sz w:val="20"/>
          <w:lang w:val="hu-HU"/>
        </w:rPr>
        <w:t xml:space="preserve"> </w:t>
      </w:r>
    </w:p>
    <w:p w14:paraId="31F97CBD" w14:textId="77777777" w:rsidR="002E3399" w:rsidRPr="00624E5B" w:rsidRDefault="006E1A8F" w:rsidP="00DF3EAE">
      <w:pPr>
        <w:rPr>
          <w:sz w:val="2"/>
          <w:szCs w:val="2"/>
        </w:rPr>
      </w:pPr>
      <w:r w:rsidRPr="0043315C">
        <w:rPr>
          <w:rFonts w:ascii="Playfair Display" w:hAnsi="Playfair Display"/>
        </w:rPr>
        <w:br w:type="page"/>
      </w:r>
    </w:p>
    <w:p w14:paraId="4B332A90" w14:textId="77777777" w:rsidR="00BF083F" w:rsidRPr="001F56C7" w:rsidRDefault="00BF083F" w:rsidP="00BF083F">
      <w:pPr>
        <w:rPr>
          <w:sz w:val="2"/>
          <w:szCs w:val="2"/>
        </w:rPr>
      </w:pPr>
    </w:p>
    <w:p w14:paraId="04F4B03B" w14:textId="77777777" w:rsidR="00CC34F7" w:rsidRPr="0043315C" w:rsidRDefault="00EF3B97" w:rsidP="00B9244A">
      <w:pPr>
        <w:pStyle w:val="Cmsor1"/>
        <w:numPr>
          <w:ilvl w:val="0"/>
          <w:numId w:val="0"/>
        </w:numPr>
        <w:tabs>
          <w:tab w:val="left" w:pos="8080"/>
        </w:tabs>
        <w:spacing w:before="0" w:after="0"/>
        <w:ind w:left="1985" w:right="1191"/>
        <w:jc w:val="center"/>
        <w:rPr>
          <w:rFonts w:ascii="Playfair Display" w:hAnsi="Playfair Display"/>
          <w:sz w:val="20"/>
        </w:rPr>
      </w:pPr>
      <w:r w:rsidRPr="0043315C">
        <w:rPr>
          <w:rFonts w:ascii="Playfair Display" w:hAnsi="Playfair Display"/>
          <w:sz w:val="20"/>
        </w:rPr>
        <w:t xml:space="preserve">A </w:t>
      </w:r>
      <w:r w:rsidRPr="0043315C">
        <w:rPr>
          <w:rFonts w:ascii="Playfair Display" w:hAnsi="Playfair Display"/>
          <w:caps/>
          <w:kern w:val="0"/>
          <w:sz w:val="20"/>
        </w:rPr>
        <w:t>szak</w:t>
      </w:r>
      <w:r w:rsidR="001B6951" w:rsidRPr="0043315C">
        <w:rPr>
          <w:rFonts w:ascii="Playfair Display" w:hAnsi="Playfair Display"/>
          <w:caps/>
          <w:kern w:val="0"/>
          <w:sz w:val="20"/>
        </w:rPr>
        <w:t>képzés</w:t>
      </w:r>
      <w:r w:rsidRPr="0043315C">
        <w:rPr>
          <w:rFonts w:ascii="Playfair Display" w:hAnsi="Playfair Display"/>
          <w:caps/>
          <w:kern w:val="0"/>
          <w:sz w:val="20"/>
        </w:rPr>
        <w:t xml:space="preserve"> </w:t>
      </w:r>
      <w:r w:rsidR="009C2412" w:rsidRPr="0043315C">
        <w:rPr>
          <w:rFonts w:ascii="Playfair Display" w:hAnsi="Playfair Display"/>
          <w:caps/>
          <w:kern w:val="0"/>
          <w:sz w:val="20"/>
        </w:rPr>
        <w:t xml:space="preserve">– </w:t>
      </w:r>
      <w:r w:rsidR="009C2412" w:rsidRPr="0043315C">
        <w:rPr>
          <w:rFonts w:ascii="Playfair Display" w:hAnsi="Playfair Display"/>
          <w:kern w:val="0"/>
          <w:sz w:val="20"/>
        </w:rPr>
        <w:t xml:space="preserve">rendeletben </w:t>
      </w:r>
      <w:r w:rsidR="00E10BB8" w:rsidRPr="0043315C">
        <w:rPr>
          <w:rFonts w:ascii="Playfair Display" w:hAnsi="Playfair Display"/>
          <w:kern w:val="0"/>
          <w:sz w:val="20"/>
        </w:rPr>
        <w:t>megjelentetésre</w:t>
      </w:r>
      <w:r w:rsidR="00624E5B" w:rsidRPr="0043315C">
        <w:rPr>
          <w:rFonts w:ascii="Playfair Display" w:hAnsi="Playfair Display"/>
          <w:kern w:val="0"/>
          <w:sz w:val="20"/>
        </w:rPr>
        <w:t xml:space="preserve"> szánt</w:t>
      </w:r>
      <w:r w:rsidR="009C2412" w:rsidRPr="0043315C">
        <w:rPr>
          <w:rFonts w:ascii="Playfair Display" w:hAnsi="Playfair Display"/>
          <w:i/>
          <w:kern w:val="0"/>
          <w:sz w:val="20"/>
        </w:rPr>
        <w:t xml:space="preserve"> – </w:t>
      </w:r>
      <w:r w:rsidRPr="0043315C">
        <w:rPr>
          <w:rFonts w:ascii="Playfair Display" w:hAnsi="Playfair Display"/>
          <w:caps/>
          <w:kern w:val="0"/>
          <w:sz w:val="20"/>
        </w:rPr>
        <w:t>képzési és kimeneti követelményei</w:t>
      </w:r>
    </w:p>
    <w:p w14:paraId="3A1979B6" w14:textId="77777777" w:rsidR="00F41FE0" w:rsidRPr="0043315C" w:rsidRDefault="00F41FE0" w:rsidP="00032A32">
      <w:pPr>
        <w:rPr>
          <w:rFonts w:ascii="Playfair Display" w:hAnsi="Playfair Display"/>
          <w:b/>
        </w:rPr>
      </w:pPr>
    </w:p>
    <w:p w14:paraId="7E5F1062" w14:textId="77777777" w:rsidR="00D05158" w:rsidRPr="0043315C" w:rsidRDefault="00D05158" w:rsidP="00032A32">
      <w:pPr>
        <w:rPr>
          <w:rFonts w:ascii="Playfair Display" w:hAnsi="Playfair Display"/>
          <w:b/>
        </w:rPr>
      </w:pPr>
    </w:p>
    <w:p w14:paraId="20047491" w14:textId="77777777" w:rsidR="00E06C63" w:rsidRPr="0043315C" w:rsidRDefault="00E7487C" w:rsidP="007E41CB">
      <w:pPr>
        <w:numPr>
          <w:ilvl w:val="0"/>
          <w:numId w:val="18"/>
        </w:numPr>
        <w:tabs>
          <w:tab w:val="left" w:pos="284"/>
        </w:tabs>
        <w:suppressAutoHyphens/>
        <w:ind w:left="360"/>
        <w:jc w:val="both"/>
        <w:rPr>
          <w:rFonts w:ascii="Playfair Display" w:hAnsi="Playfair Display"/>
          <w:lang w:eastAsia="ar-SA"/>
        </w:rPr>
      </w:pPr>
      <w:r w:rsidRPr="0043315C">
        <w:rPr>
          <w:rFonts w:ascii="Playfair Display" w:hAnsi="Playfair Display"/>
          <w:bCs/>
          <w:lang w:eastAsia="ar-SA"/>
        </w:rPr>
        <w:t>A felsőoktatási szakképzés</w:t>
      </w:r>
      <w:r w:rsidR="000D228F" w:rsidRPr="0043315C">
        <w:rPr>
          <w:rFonts w:ascii="Playfair Display" w:hAnsi="Playfair Display"/>
          <w:bCs/>
          <w:lang w:eastAsia="ar-SA"/>
        </w:rPr>
        <w:t xml:space="preserve"> megnevezése</w:t>
      </w:r>
      <w:r w:rsidR="0043315C" w:rsidRPr="0043315C">
        <w:rPr>
          <w:rFonts w:ascii="Playfair Display" w:hAnsi="Playfair Display"/>
          <w:bCs/>
          <w:lang w:eastAsia="ar-SA"/>
        </w:rPr>
        <w:t xml:space="preserve"> </w:t>
      </w:r>
      <w:r w:rsidR="00E06C63" w:rsidRPr="0043315C">
        <w:rPr>
          <w:rFonts w:ascii="Playfair Display" w:hAnsi="Playfair Display"/>
          <w:lang w:eastAsia="ar-SA"/>
        </w:rPr>
        <w:t>(magyarul / angolul)</w:t>
      </w:r>
      <w:r w:rsidR="0043315C" w:rsidRPr="0043315C">
        <w:rPr>
          <w:rFonts w:ascii="Playfair Display" w:hAnsi="Playfair Display"/>
          <w:lang w:eastAsia="ar-SA"/>
        </w:rPr>
        <w:t>:</w:t>
      </w:r>
    </w:p>
    <w:p w14:paraId="65F8A6FB" w14:textId="77777777" w:rsidR="000D228F" w:rsidRPr="0043315C" w:rsidRDefault="000D228F" w:rsidP="007E41CB">
      <w:pPr>
        <w:suppressAutoHyphens/>
        <w:jc w:val="both"/>
        <w:rPr>
          <w:rFonts w:ascii="Playfair Display" w:hAnsi="Playfair Display"/>
          <w:lang w:eastAsia="ar-SA"/>
        </w:rPr>
      </w:pPr>
    </w:p>
    <w:p w14:paraId="0F2ACFE4" w14:textId="77777777" w:rsidR="000D228F" w:rsidRPr="0043315C" w:rsidRDefault="00E7487C" w:rsidP="007E41CB">
      <w:pPr>
        <w:numPr>
          <w:ilvl w:val="0"/>
          <w:numId w:val="18"/>
        </w:numPr>
        <w:tabs>
          <w:tab w:val="left" w:pos="284"/>
        </w:tabs>
        <w:suppressAutoHyphens/>
        <w:ind w:left="360"/>
        <w:jc w:val="both"/>
        <w:rPr>
          <w:rFonts w:ascii="Playfair Display" w:hAnsi="Playfair Display"/>
          <w:bCs/>
          <w:lang w:eastAsia="ar-SA"/>
        </w:rPr>
      </w:pPr>
      <w:r w:rsidRPr="0043315C">
        <w:rPr>
          <w:rFonts w:ascii="Playfair Display" w:hAnsi="Playfair Display"/>
          <w:bCs/>
          <w:lang w:eastAsia="ar-SA"/>
        </w:rPr>
        <w:t>A</w:t>
      </w:r>
      <w:r w:rsidR="000D228F" w:rsidRPr="0043315C">
        <w:rPr>
          <w:rFonts w:ascii="Playfair Display" w:hAnsi="Playfair Display"/>
          <w:bCs/>
          <w:lang w:eastAsia="ar-SA"/>
        </w:rPr>
        <w:t xml:space="preserve"> szakképzettség oklevélben szereplő megjelölése</w:t>
      </w:r>
    </w:p>
    <w:p w14:paraId="78761619" w14:textId="77777777" w:rsidR="000D228F" w:rsidRPr="0043315C" w:rsidRDefault="000D228F" w:rsidP="007E41CB">
      <w:pPr>
        <w:suppressAutoHyphens/>
        <w:spacing w:before="60"/>
        <w:ind w:left="360"/>
        <w:jc w:val="both"/>
        <w:rPr>
          <w:rFonts w:ascii="Playfair Display" w:hAnsi="Playfair Display"/>
          <w:lang w:eastAsia="ar-SA"/>
        </w:rPr>
      </w:pPr>
      <w:r w:rsidRPr="0043315C">
        <w:rPr>
          <w:rFonts w:ascii="Playfair Display" w:hAnsi="Playfair Display"/>
          <w:lang w:eastAsia="ar-SA"/>
        </w:rPr>
        <w:t>szakképzettség</w:t>
      </w:r>
      <w:r w:rsidR="0043315C" w:rsidRPr="0043315C">
        <w:rPr>
          <w:rFonts w:ascii="Playfair Display" w:hAnsi="Playfair Display"/>
          <w:lang w:eastAsia="ar-SA"/>
        </w:rPr>
        <w:t xml:space="preserve"> </w:t>
      </w:r>
      <w:r w:rsidR="00DF3EAE" w:rsidRPr="0043315C">
        <w:rPr>
          <w:rFonts w:ascii="Playfair Display" w:hAnsi="Playfair Display"/>
          <w:lang w:eastAsia="ar-SA"/>
        </w:rPr>
        <w:t>(magyarul / angolul)</w:t>
      </w:r>
      <w:r w:rsidR="0043315C" w:rsidRPr="0043315C">
        <w:rPr>
          <w:rFonts w:ascii="Playfair Display" w:hAnsi="Playfair Display"/>
          <w:lang w:eastAsia="ar-SA"/>
        </w:rPr>
        <w:t>:</w:t>
      </w:r>
    </w:p>
    <w:p w14:paraId="653AA6BB" w14:textId="77777777" w:rsidR="00B70D3F" w:rsidRPr="0043315C" w:rsidRDefault="00B70D3F" w:rsidP="007E41CB">
      <w:pPr>
        <w:jc w:val="both"/>
        <w:rPr>
          <w:rFonts w:ascii="Playfair Display" w:eastAsia="Calibri" w:hAnsi="Playfair Display"/>
          <w:bCs/>
        </w:rPr>
      </w:pPr>
    </w:p>
    <w:p w14:paraId="161B3245" w14:textId="77777777" w:rsidR="00B70D3F" w:rsidRPr="0043315C" w:rsidRDefault="00B70D3F" w:rsidP="007E41CB">
      <w:pPr>
        <w:numPr>
          <w:ilvl w:val="0"/>
          <w:numId w:val="18"/>
        </w:numPr>
        <w:ind w:left="360"/>
        <w:jc w:val="both"/>
        <w:rPr>
          <w:rFonts w:ascii="Playfair Display" w:eastAsia="Calibri" w:hAnsi="Playfair Display"/>
          <w:bCs/>
        </w:rPr>
      </w:pPr>
      <w:r w:rsidRPr="0043315C">
        <w:rPr>
          <w:rFonts w:ascii="Playfair Display" w:eastAsia="Calibri" w:hAnsi="Playfair Display"/>
          <w:bCs/>
        </w:rPr>
        <w:t>Képzési terület:</w:t>
      </w:r>
    </w:p>
    <w:p w14:paraId="2C644ED8" w14:textId="77777777" w:rsidR="00B70D3F" w:rsidRPr="0043315C" w:rsidRDefault="00B70D3F" w:rsidP="007E41CB">
      <w:pPr>
        <w:jc w:val="both"/>
        <w:rPr>
          <w:rFonts w:ascii="Playfair Display" w:eastAsia="Calibri" w:hAnsi="Playfair Display"/>
          <w:bCs/>
        </w:rPr>
      </w:pPr>
    </w:p>
    <w:p w14:paraId="1F317CC7" w14:textId="77777777" w:rsidR="00B70D3F" w:rsidRPr="0043315C" w:rsidRDefault="00B70D3F" w:rsidP="007E41CB">
      <w:pPr>
        <w:numPr>
          <w:ilvl w:val="0"/>
          <w:numId w:val="18"/>
        </w:numPr>
        <w:ind w:left="360"/>
        <w:jc w:val="both"/>
        <w:rPr>
          <w:rFonts w:ascii="Playfair Display" w:eastAsia="Calibri" w:hAnsi="Playfair Display"/>
          <w:bCs/>
        </w:rPr>
      </w:pPr>
      <w:r w:rsidRPr="0043315C">
        <w:rPr>
          <w:rFonts w:ascii="Playfair Display" w:eastAsia="Calibri" w:hAnsi="Playfair Display"/>
          <w:bCs/>
        </w:rPr>
        <w:t xml:space="preserve">A felsőoktatási szakképzettséggel legjellemzőbben betölthető FEOR szerinti munkakör(ök): </w:t>
      </w:r>
      <w:r w:rsidRPr="0043315C">
        <w:rPr>
          <w:rFonts w:ascii="Playfair Display" w:hAnsi="Playfair Display"/>
          <w:lang w:eastAsia="ar-SA"/>
        </w:rPr>
        <w:t>…</w:t>
      </w:r>
      <w:r w:rsidR="00DF3EAE" w:rsidRPr="0043315C">
        <w:rPr>
          <w:rFonts w:ascii="Playfair Display" w:hAnsi="Playfair Display"/>
          <w:lang w:eastAsia="ar-SA"/>
        </w:rPr>
        <w:t>………….</w:t>
      </w:r>
      <w:r w:rsidRPr="0043315C">
        <w:rPr>
          <w:rFonts w:ascii="Playfair Display" w:hAnsi="Playfair Display"/>
          <w:lang w:eastAsia="ar-SA"/>
        </w:rPr>
        <w:t>…</w:t>
      </w:r>
    </w:p>
    <w:p w14:paraId="488C9CA2" w14:textId="77777777" w:rsidR="00B70D3F" w:rsidRPr="0043315C" w:rsidRDefault="00B70D3F" w:rsidP="007E41CB">
      <w:pPr>
        <w:jc w:val="both"/>
        <w:rPr>
          <w:rFonts w:ascii="Playfair Display" w:eastAsia="Calibri" w:hAnsi="Playfair Display"/>
          <w:bCs/>
        </w:rPr>
      </w:pPr>
    </w:p>
    <w:p w14:paraId="5561D17C" w14:textId="77777777" w:rsidR="00B70D3F" w:rsidRPr="0043315C" w:rsidRDefault="00B70D3F" w:rsidP="007E41CB">
      <w:pPr>
        <w:numPr>
          <w:ilvl w:val="0"/>
          <w:numId w:val="18"/>
        </w:numPr>
        <w:ind w:left="360"/>
        <w:jc w:val="both"/>
        <w:rPr>
          <w:rFonts w:ascii="Playfair Display" w:eastAsia="Calibri" w:hAnsi="Playfair Display"/>
          <w:bCs/>
        </w:rPr>
      </w:pPr>
      <w:r w:rsidRPr="0043315C">
        <w:rPr>
          <w:rFonts w:ascii="Playfair Display" w:eastAsia="Calibri" w:hAnsi="Playfair Display"/>
          <w:bCs/>
        </w:rPr>
        <w:t>A képzési idő félévekben:</w:t>
      </w:r>
    </w:p>
    <w:p w14:paraId="24AE6BB3" w14:textId="77777777" w:rsidR="00B70D3F" w:rsidRPr="0043315C" w:rsidRDefault="00B70D3F" w:rsidP="007E41CB">
      <w:pPr>
        <w:jc w:val="both"/>
        <w:rPr>
          <w:rFonts w:ascii="Playfair Display" w:eastAsia="Calibri" w:hAnsi="Playfair Display"/>
          <w:bCs/>
        </w:rPr>
      </w:pPr>
    </w:p>
    <w:p w14:paraId="526669D9" w14:textId="77777777" w:rsidR="00B70D3F" w:rsidRPr="0043315C" w:rsidRDefault="00B70D3F" w:rsidP="007E41CB">
      <w:pPr>
        <w:numPr>
          <w:ilvl w:val="0"/>
          <w:numId w:val="18"/>
        </w:numPr>
        <w:ind w:left="360"/>
        <w:jc w:val="both"/>
        <w:rPr>
          <w:rFonts w:ascii="Playfair Display" w:eastAsia="Calibri" w:hAnsi="Playfair Display"/>
        </w:rPr>
      </w:pPr>
      <w:r w:rsidRPr="0043315C">
        <w:rPr>
          <w:rFonts w:ascii="Playfair Display" w:eastAsia="Calibri" w:hAnsi="Playfair Display"/>
          <w:bCs/>
        </w:rPr>
        <w:t>A felsőoktatási szakképzettség megszerzéséhez összegyűjtendő kreditek</w:t>
      </w:r>
      <w:r w:rsidR="00A117A8" w:rsidRPr="0043315C">
        <w:rPr>
          <w:rStyle w:val="Lbjegyzet-hivatkozs"/>
          <w:rFonts w:ascii="Playfair Display" w:eastAsia="Calibri" w:hAnsi="Playfair Display"/>
          <w:bCs/>
        </w:rPr>
        <w:footnoteReference w:id="8"/>
      </w:r>
      <w:r w:rsidRPr="0043315C">
        <w:rPr>
          <w:rFonts w:ascii="Playfair Display" w:eastAsia="Calibri" w:hAnsi="Playfair Display"/>
          <w:bCs/>
        </w:rPr>
        <w:t xml:space="preserve"> száma:</w:t>
      </w:r>
      <w:r w:rsidRPr="0043315C">
        <w:rPr>
          <w:rFonts w:ascii="Playfair Display" w:eastAsia="Calibri" w:hAnsi="Playfair Display"/>
        </w:rPr>
        <w:t xml:space="preserve"> </w:t>
      </w:r>
    </w:p>
    <w:p w14:paraId="3DF79009" w14:textId="77777777" w:rsidR="00DF3EAE" w:rsidRPr="0043315C" w:rsidRDefault="005921C9" w:rsidP="005921C9">
      <w:pPr>
        <w:numPr>
          <w:ilvl w:val="0"/>
          <w:numId w:val="19"/>
        </w:numPr>
        <w:suppressAutoHyphens/>
        <w:jc w:val="both"/>
        <w:rPr>
          <w:rFonts w:ascii="Playfair Display" w:eastAsia="Calibri" w:hAnsi="Playfair Display"/>
          <w:lang w:eastAsia="ar-SA"/>
        </w:rPr>
      </w:pPr>
      <w:r w:rsidRPr="0043315C">
        <w:rPr>
          <w:rFonts w:ascii="Playfair Display" w:hAnsi="Playfair Display"/>
          <w:lang w:eastAsia="ar-SA"/>
        </w:rPr>
        <w:t>a szak orientációja</w:t>
      </w:r>
      <w:r w:rsidRPr="0043315C">
        <w:rPr>
          <w:rStyle w:val="Lbjegyzet-hivatkozs"/>
          <w:rFonts w:ascii="Playfair Display" w:hAnsi="Playfair Display"/>
        </w:rPr>
        <w:footnoteReference w:id="9"/>
      </w:r>
      <w:r w:rsidRPr="0043315C">
        <w:rPr>
          <w:rFonts w:ascii="Playfair Display" w:hAnsi="Playfair Display"/>
          <w:i/>
          <w:iCs/>
        </w:rPr>
        <w:t xml:space="preserve"> </w:t>
      </w:r>
      <w:r w:rsidRPr="0043315C">
        <w:rPr>
          <w:rFonts w:ascii="Playfair Display" w:hAnsi="Playfair Display"/>
          <w:i/>
        </w:rPr>
        <w:t>(kiegyensúlyozott [~40-60%];</w:t>
      </w:r>
      <w:r w:rsidR="00DF3EAE" w:rsidRPr="0043315C">
        <w:rPr>
          <w:rFonts w:ascii="Playfair Display" w:hAnsi="Playfair Display"/>
          <w:i/>
        </w:rPr>
        <w:t xml:space="preserve"> gyakorlat-orientált [~60-70%];</w:t>
      </w:r>
    </w:p>
    <w:p w14:paraId="5D5D79D1" w14:textId="77777777" w:rsidR="00B70D3F" w:rsidRPr="0043315C" w:rsidRDefault="005921C9" w:rsidP="00DF3EAE">
      <w:pPr>
        <w:suppressAutoHyphens/>
        <w:ind w:left="720"/>
        <w:jc w:val="both"/>
        <w:rPr>
          <w:rFonts w:ascii="Playfair Display" w:eastAsia="Calibri" w:hAnsi="Playfair Display"/>
          <w:lang w:eastAsia="ar-SA"/>
        </w:rPr>
      </w:pPr>
      <w:r w:rsidRPr="0043315C">
        <w:rPr>
          <w:rFonts w:ascii="Playfair Display" w:hAnsi="Playfair Display"/>
          <w:i/>
        </w:rPr>
        <w:t xml:space="preserve"> kiemelten gyakorlat-igényes [~70-80%</w:t>
      </w:r>
      <w:r w:rsidR="00DF3EAE" w:rsidRPr="0043315C">
        <w:rPr>
          <w:rFonts w:ascii="Playfair Display" w:hAnsi="Playfair Display"/>
          <w:i/>
        </w:rPr>
        <w:t>])</w:t>
      </w:r>
      <w:r w:rsidR="0043315C">
        <w:rPr>
          <w:rFonts w:ascii="Playfair Display" w:hAnsi="Playfair Display"/>
          <w:i/>
        </w:rPr>
        <w:t>:</w:t>
      </w:r>
    </w:p>
    <w:p w14:paraId="66172AE1" w14:textId="77777777" w:rsidR="00B70D3F" w:rsidRPr="0043315C" w:rsidRDefault="00B70D3F" w:rsidP="007E41CB">
      <w:pPr>
        <w:numPr>
          <w:ilvl w:val="0"/>
          <w:numId w:val="19"/>
        </w:numPr>
        <w:jc w:val="both"/>
        <w:rPr>
          <w:rFonts w:ascii="Playfair Display" w:eastAsia="Calibri" w:hAnsi="Playfair Display"/>
        </w:rPr>
      </w:pPr>
      <w:r w:rsidRPr="0043315C">
        <w:rPr>
          <w:rFonts w:ascii="Playfair Display" w:eastAsia="Calibri" w:hAnsi="Playfair Display"/>
        </w:rPr>
        <w:t>a képzési terület szerinti továbbtanulás esetén beszámítandó kreditek száma:</w:t>
      </w:r>
    </w:p>
    <w:p w14:paraId="21D4DF6B" w14:textId="77777777" w:rsidR="00B70D3F" w:rsidRPr="0043315C" w:rsidRDefault="00B70D3F" w:rsidP="007E41CB">
      <w:pPr>
        <w:numPr>
          <w:ilvl w:val="0"/>
          <w:numId w:val="19"/>
        </w:numPr>
        <w:jc w:val="both"/>
        <w:rPr>
          <w:rFonts w:ascii="Playfair Display" w:eastAsia="Calibri" w:hAnsi="Playfair Display"/>
        </w:rPr>
      </w:pPr>
      <w:r w:rsidRPr="0043315C">
        <w:rPr>
          <w:rFonts w:ascii="Playfair Display" w:eastAsia="Calibri" w:hAnsi="Playfair Display"/>
          <w:shd w:val="clear" w:color="auto" w:fill="FFFFFF"/>
        </w:rPr>
        <w:t>az összefüggő szakmai gyakorlat időtartama teljes idejű képzésben:</w:t>
      </w:r>
    </w:p>
    <w:p w14:paraId="7E8BD200" w14:textId="77777777" w:rsidR="00B70D3F" w:rsidRPr="0043315C" w:rsidRDefault="00B70D3F" w:rsidP="007E41CB">
      <w:pPr>
        <w:jc w:val="both"/>
        <w:rPr>
          <w:rFonts w:ascii="Playfair Display" w:eastAsia="Calibri" w:hAnsi="Playfair Display"/>
        </w:rPr>
      </w:pPr>
    </w:p>
    <w:p w14:paraId="55044ACD" w14:textId="77777777" w:rsidR="000D228F" w:rsidRPr="0043315C" w:rsidRDefault="00B70D3F" w:rsidP="007E41CB">
      <w:pPr>
        <w:numPr>
          <w:ilvl w:val="0"/>
          <w:numId w:val="18"/>
        </w:numPr>
        <w:ind w:left="360"/>
        <w:jc w:val="both"/>
        <w:rPr>
          <w:rFonts w:ascii="Playfair Display" w:eastAsia="Calibri" w:hAnsi="Playfair Display"/>
          <w:bCs/>
        </w:rPr>
      </w:pPr>
      <w:r w:rsidRPr="0043315C">
        <w:rPr>
          <w:rFonts w:ascii="Playfair Display" w:eastAsia="Calibri" w:hAnsi="Playfair Display"/>
          <w:bCs/>
        </w:rPr>
        <w:t>A felsőoktatási szakképzés célja</w:t>
      </w:r>
    </w:p>
    <w:p w14:paraId="20B67D9B" w14:textId="77777777" w:rsidR="000D228F" w:rsidRPr="0043315C" w:rsidRDefault="000D228F" w:rsidP="0043315C">
      <w:pPr>
        <w:tabs>
          <w:tab w:val="left" w:pos="567"/>
        </w:tabs>
        <w:suppressAutoHyphens/>
        <w:spacing w:after="120"/>
        <w:jc w:val="both"/>
        <w:rPr>
          <w:rFonts w:ascii="Playfair Display" w:hAnsi="Playfair Display"/>
          <w:bCs/>
          <w:lang w:eastAsia="ar-SA"/>
        </w:rPr>
      </w:pPr>
      <w:r w:rsidRPr="0043315C">
        <w:rPr>
          <w:rFonts w:ascii="Playfair Display" w:hAnsi="Playfair Display"/>
          <w:iCs/>
        </w:rPr>
        <w:t>(2-3 mondatnyi rövid, szintetizált nézet, a szak általános céljáról és alkalmazhatóságáról)</w:t>
      </w:r>
    </w:p>
    <w:p w14:paraId="13FD62B3" w14:textId="77777777" w:rsidR="000D228F" w:rsidRPr="0043315C" w:rsidRDefault="000D228F" w:rsidP="00433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Cs/>
          <w:color w:val="000000"/>
          <w:lang w:eastAsia="ar-SA"/>
        </w:rPr>
      </w:pPr>
    </w:p>
    <w:p w14:paraId="7AC03A20" w14:textId="77777777" w:rsidR="00414146" w:rsidRPr="0043315C" w:rsidRDefault="00414146" w:rsidP="00433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Cs/>
          <w:color w:val="000000"/>
          <w:lang w:eastAsia="ar-SA"/>
        </w:rPr>
      </w:pPr>
    </w:p>
    <w:p w14:paraId="3B82DA4E" w14:textId="77777777" w:rsidR="000D228F" w:rsidRPr="0043315C" w:rsidRDefault="000D228F" w:rsidP="007E41CB">
      <w:pPr>
        <w:spacing w:before="180"/>
        <w:ind w:left="284"/>
        <w:jc w:val="both"/>
        <w:rPr>
          <w:rFonts w:ascii="Playfair Display" w:hAnsi="Playfair Display"/>
          <w:bCs/>
        </w:rPr>
      </w:pPr>
      <w:r w:rsidRPr="0043315C">
        <w:rPr>
          <w:rFonts w:ascii="Playfair Display" w:hAnsi="Playfair Display"/>
          <w:bCs/>
          <w:iCs/>
        </w:rPr>
        <w:t>Az elsajátítandó szakmai kompetenciák</w:t>
      </w:r>
    </w:p>
    <w:p w14:paraId="25FDC5C5" w14:textId="77777777" w:rsidR="000D228F" w:rsidRPr="0043315C" w:rsidRDefault="00193DF3" w:rsidP="0043315C">
      <w:pPr>
        <w:suppressAutoHyphens/>
        <w:spacing w:before="60"/>
        <w:ind w:left="567"/>
        <w:jc w:val="both"/>
        <w:outlineLvl w:val="1"/>
        <w:rPr>
          <w:rFonts w:ascii="Playfair Display" w:hAnsi="Playfair Display"/>
          <w:bCs/>
          <w:iCs/>
        </w:rPr>
      </w:pPr>
      <w:r w:rsidRPr="0043315C">
        <w:rPr>
          <w:rFonts w:ascii="Playfair Display" w:hAnsi="Playfair Display"/>
          <w:bCs/>
          <w:iCs/>
        </w:rPr>
        <w:t>a)</w:t>
      </w:r>
      <w:r w:rsidR="000D228F" w:rsidRPr="0043315C">
        <w:rPr>
          <w:rFonts w:ascii="Playfair Display" w:hAnsi="Playfair Display"/>
          <w:bCs/>
          <w:iCs/>
        </w:rPr>
        <w:t xml:space="preserve"> </w:t>
      </w:r>
      <w:r w:rsidRPr="0043315C">
        <w:rPr>
          <w:rFonts w:ascii="Playfair Display" w:hAnsi="Playfair Display"/>
          <w:bCs/>
          <w:iCs/>
        </w:rPr>
        <w:t>t</w:t>
      </w:r>
      <w:r w:rsidR="001A0F13" w:rsidRPr="0043315C">
        <w:rPr>
          <w:rFonts w:ascii="Playfair Display" w:hAnsi="Playfair Display"/>
          <w:bCs/>
          <w:iCs/>
        </w:rPr>
        <w:t>udás</w:t>
      </w:r>
    </w:p>
    <w:p w14:paraId="1398CB78" w14:textId="77777777" w:rsidR="00114A17" w:rsidRPr="0043315C" w:rsidRDefault="00193DF3" w:rsidP="0043315C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Cs/>
          <w:color w:val="000000"/>
          <w:lang w:eastAsia="ar-SA"/>
        </w:rPr>
      </w:pPr>
      <w:r w:rsidRPr="0043315C">
        <w:rPr>
          <w:rFonts w:ascii="Playfair Display" w:hAnsi="Playfair Display"/>
          <w:lang w:eastAsia="ar-SA"/>
        </w:rPr>
        <w:t xml:space="preserve">- </w:t>
      </w:r>
    </w:p>
    <w:p w14:paraId="67C27735" w14:textId="77777777" w:rsidR="00DE3C04" w:rsidRPr="0043315C" w:rsidRDefault="00DE3C04" w:rsidP="0043315C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Cs/>
          <w:color w:val="000000"/>
          <w:lang w:eastAsia="ar-SA"/>
        </w:rPr>
      </w:pPr>
      <w:r w:rsidRPr="0043315C">
        <w:rPr>
          <w:rFonts w:ascii="Playfair Display" w:hAnsi="Playfair Display"/>
          <w:lang w:eastAsia="ar-SA"/>
        </w:rPr>
        <w:t xml:space="preserve">- </w:t>
      </w:r>
    </w:p>
    <w:p w14:paraId="2A642A6F" w14:textId="77777777" w:rsidR="000D228F" w:rsidRPr="0043315C" w:rsidRDefault="00193DF3" w:rsidP="0043315C">
      <w:pPr>
        <w:suppressAutoHyphens/>
        <w:spacing w:before="60"/>
        <w:ind w:left="567"/>
        <w:jc w:val="both"/>
        <w:outlineLvl w:val="1"/>
        <w:rPr>
          <w:rFonts w:ascii="Playfair Display" w:hAnsi="Playfair Display"/>
          <w:bCs/>
          <w:iCs/>
          <w:color w:val="000000"/>
        </w:rPr>
      </w:pPr>
      <w:r w:rsidRPr="0043315C">
        <w:rPr>
          <w:rFonts w:ascii="Playfair Display" w:hAnsi="Playfair Display"/>
          <w:bCs/>
          <w:iCs/>
        </w:rPr>
        <w:t>b)</w:t>
      </w:r>
      <w:r w:rsidR="000D228F" w:rsidRPr="0043315C">
        <w:rPr>
          <w:rFonts w:ascii="Playfair Display" w:hAnsi="Playfair Display"/>
          <w:bCs/>
          <w:iCs/>
        </w:rPr>
        <w:t xml:space="preserve"> </w:t>
      </w:r>
      <w:r w:rsidRPr="0043315C">
        <w:rPr>
          <w:rFonts w:ascii="Playfair Display" w:hAnsi="Playfair Display"/>
          <w:bCs/>
          <w:iCs/>
        </w:rPr>
        <w:t>k</w:t>
      </w:r>
      <w:r w:rsidR="000D228F" w:rsidRPr="0043315C">
        <w:rPr>
          <w:rFonts w:ascii="Playfair Display" w:hAnsi="Playfair Display"/>
          <w:bCs/>
          <w:iCs/>
        </w:rPr>
        <w:t>épesség</w:t>
      </w:r>
    </w:p>
    <w:p w14:paraId="5FBCB9AA" w14:textId="77777777" w:rsidR="00114A17" w:rsidRPr="0043315C" w:rsidRDefault="00193DF3" w:rsidP="0043315C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Cs/>
          <w:color w:val="000000"/>
          <w:lang w:eastAsia="ar-SA"/>
        </w:rPr>
      </w:pPr>
      <w:r w:rsidRPr="0043315C">
        <w:rPr>
          <w:rFonts w:ascii="Playfair Display" w:hAnsi="Playfair Display"/>
          <w:lang w:eastAsia="ar-SA"/>
        </w:rPr>
        <w:t xml:space="preserve">- </w:t>
      </w:r>
    </w:p>
    <w:p w14:paraId="662BAAB0" w14:textId="77777777" w:rsidR="00114A17" w:rsidRPr="0043315C" w:rsidRDefault="00193DF3" w:rsidP="0043315C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Cs/>
          <w:color w:val="000000"/>
          <w:lang w:eastAsia="ar-SA"/>
        </w:rPr>
      </w:pPr>
      <w:r w:rsidRPr="0043315C">
        <w:rPr>
          <w:rFonts w:ascii="Playfair Display" w:hAnsi="Playfair Display"/>
          <w:lang w:eastAsia="ar-SA"/>
        </w:rPr>
        <w:t xml:space="preserve">- </w:t>
      </w:r>
    </w:p>
    <w:p w14:paraId="34400C69" w14:textId="77777777" w:rsidR="000D228F" w:rsidRPr="0043315C" w:rsidRDefault="00193DF3" w:rsidP="0043315C">
      <w:pPr>
        <w:suppressAutoHyphens/>
        <w:spacing w:before="60"/>
        <w:ind w:left="567"/>
        <w:jc w:val="both"/>
        <w:outlineLvl w:val="1"/>
        <w:rPr>
          <w:rFonts w:ascii="Playfair Display" w:hAnsi="Playfair Display"/>
          <w:bCs/>
          <w:iCs/>
          <w:color w:val="000000"/>
        </w:rPr>
      </w:pPr>
      <w:r w:rsidRPr="0043315C">
        <w:rPr>
          <w:rFonts w:ascii="Playfair Display" w:hAnsi="Playfair Display"/>
          <w:bCs/>
          <w:iCs/>
        </w:rPr>
        <w:t>c)</w:t>
      </w:r>
      <w:r w:rsidR="000D228F" w:rsidRPr="0043315C">
        <w:rPr>
          <w:rFonts w:ascii="Playfair Display" w:hAnsi="Playfair Display"/>
          <w:bCs/>
          <w:iCs/>
        </w:rPr>
        <w:t xml:space="preserve"> </w:t>
      </w:r>
      <w:r w:rsidRPr="0043315C">
        <w:rPr>
          <w:rFonts w:ascii="Playfair Display" w:hAnsi="Playfair Display"/>
          <w:bCs/>
          <w:iCs/>
        </w:rPr>
        <w:t>a</w:t>
      </w:r>
      <w:r w:rsidR="000D228F" w:rsidRPr="0043315C">
        <w:rPr>
          <w:rFonts w:ascii="Playfair Display" w:hAnsi="Playfair Display"/>
          <w:bCs/>
          <w:iCs/>
        </w:rPr>
        <w:t>ttitűd</w:t>
      </w:r>
      <w:r w:rsidR="000D228F" w:rsidRPr="0043315C">
        <w:rPr>
          <w:rFonts w:ascii="Playfair Display" w:hAnsi="Playfair Display"/>
          <w:bCs/>
          <w:iCs/>
          <w:color w:val="000000"/>
        </w:rPr>
        <w:t xml:space="preserve"> </w:t>
      </w:r>
    </w:p>
    <w:p w14:paraId="1828F642" w14:textId="77777777" w:rsidR="00114A17" w:rsidRPr="0043315C" w:rsidRDefault="00193DF3" w:rsidP="0043315C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Cs/>
          <w:color w:val="000000"/>
          <w:lang w:eastAsia="ar-SA"/>
        </w:rPr>
      </w:pPr>
      <w:r w:rsidRPr="0043315C">
        <w:rPr>
          <w:rFonts w:ascii="Playfair Display" w:hAnsi="Playfair Display"/>
          <w:bCs/>
          <w:iCs/>
          <w:color w:val="000000"/>
        </w:rPr>
        <w:t xml:space="preserve">- </w:t>
      </w:r>
    </w:p>
    <w:p w14:paraId="767BFAD8" w14:textId="77777777" w:rsidR="00114A17" w:rsidRPr="0043315C" w:rsidRDefault="00193DF3" w:rsidP="0043315C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Cs/>
          <w:color w:val="000000"/>
          <w:lang w:eastAsia="ar-SA"/>
        </w:rPr>
      </w:pPr>
      <w:r w:rsidRPr="0043315C">
        <w:rPr>
          <w:rFonts w:ascii="Playfair Display" w:hAnsi="Playfair Display"/>
          <w:bCs/>
          <w:iCs/>
          <w:color w:val="000000"/>
        </w:rPr>
        <w:t xml:space="preserve">- </w:t>
      </w:r>
    </w:p>
    <w:p w14:paraId="0D532B81" w14:textId="77777777" w:rsidR="000D228F" w:rsidRPr="0043315C" w:rsidRDefault="001A0F13" w:rsidP="0043315C">
      <w:pPr>
        <w:tabs>
          <w:tab w:val="left" w:pos="567"/>
        </w:tabs>
        <w:suppressAutoHyphens/>
        <w:spacing w:before="60"/>
        <w:ind w:left="567"/>
        <w:jc w:val="both"/>
        <w:outlineLvl w:val="1"/>
        <w:rPr>
          <w:rFonts w:ascii="Playfair Display" w:hAnsi="Playfair Display"/>
          <w:bCs/>
          <w:iCs/>
        </w:rPr>
      </w:pPr>
      <w:r w:rsidRPr="0043315C">
        <w:rPr>
          <w:rFonts w:ascii="Playfair Display" w:hAnsi="Playfair Display"/>
          <w:bCs/>
          <w:iCs/>
        </w:rPr>
        <w:t xml:space="preserve">d) </w:t>
      </w:r>
      <w:r w:rsidR="002B60DC" w:rsidRPr="0043315C">
        <w:rPr>
          <w:rFonts w:ascii="Playfair Display" w:hAnsi="Playfair Display"/>
          <w:bCs/>
          <w:iCs/>
        </w:rPr>
        <w:t>a</w:t>
      </w:r>
      <w:r w:rsidRPr="0043315C">
        <w:rPr>
          <w:rFonts w:ascii="Playfair Display" w:hAnsi="Playfair Display"/>
          <w:bCs/>
          <w:iCs/>
        </w:rPr>
        <w:t>utonómia és felelősség</w:t>
      </w:r>
    </w:p>
    <w:p w14:paraId="4AB8B13B" w14:textId="77777777" w:rsidR="00114A17" w:rsidRPr="0043315C" w:rsidRDefault="002B60DC" w:rsidP="0043315C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Cs/>
          <w:color w:val="000000"/>
          <w:lang w:eastAsia="ar-SA"/>
        </w:rPr>
      </w:pPr>
      <w:r w:rsidRPr="0043315C">
        <w:rPr>
          <w:rFonts w:ascii="Playfair Display" w:hAnsi="Playfair Display"/>
          <w:bCs/>
          <w:iCs/>
        </w:rPr>
        <w:t xml:space="preserve">- </w:t>
      </w:r>
    </w:p>
    <w:p w14:paraId="2A73F535" w14:textId="77777777" w:rsidR="00114A17" w:rsidRPr="0043315C" w:rsidRDefault="002B60DC" w:rsidP="0043315C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Cs/>
          <w:color w:val="000000"/>
          <w:lang w:eastAsia="ar-SA"/>
        </w:rPr>
      </w:pPr>
      <w:r w:rsidRPr="0043315C">
        <w:rPr>
          <w:rFonts w:ascii="Playfair Display" w:hAnsi="Playfair Display"/>
          <w:bCs/>
          <w:iCs/>
        </w:rPr>
        <w:t xml:space="preserve">- </w:t>
      </w:r>
    </w:p>
    <w:p w14:paraId="3D92C4C0" w14:textId="77777777" w:rsidR="007E41CB" w:rsidRPr="0043315C" w:rsidRDefault="007E41CB" w:rsidP="00B9244A">
      <w:pPr>
        <w:numPr>
          <w:ilvl w:val="0"/>
          <w:numId w:val="18"/>
        </w:numPr>
        <w:tabs>
          <w:tab w:val="left" w:pos="426"/>
        </w:tabs>
        <w:suppressAutoHyphens/>
        <w:autoSpaceDE w:val="0"/>
        <w:autoSpaceDN w:val="0"/>
        <w:adjustRightInd w:val="0"/>
        <w:spacing w:before="120"/>
        <w:ind w:hanging="720"/>
        <w:jc w:val="both"/>
        <w:rPr>
          <w:rFonts w:ascii="Playfair Display" w:hAnsi="Playfair Display"/>
          <w:bCs/>
          <w:color w:val="000000"/>
          <w:lang w:eastAsia="ar-SA"/>
        </w:rPr>
      </w:pPr>
      <w:r w:rsidRPr="0043315C">
        <w:rPr>
          <w:rFonts w:ascii="Playfair Display" w:eastAsia="Calibri" w:hAnsi="Playfair Display"/>
          <w:bCs/>
        </w:rPr>
        <w:t>A felsőoktatási szakképzés moduljai és azok kreditarányai</w:t>
      </w:r>
      <w:r w:rsidRPr="0043315C">
        <w:rPr>
          <w:rFonts w:ascii="Playfair Display" w:hAnsi="Playfair Display"/>
          <w:bCs/>
          <w:color w:val="000000"/>
          <w:lang w:eastAsia="ar-SA"/>
        </w:rPr>
        <w:t xml:space="preserve"> </w:t>
      </w:r>
    </w:p>
    <w:p w14:paraId="4292D311" w14:textId="77777777" w:rsidR="007E41CB" w:rsidRPr="0043315C" w:rsidRDefault="007E41CB" w:rsidP="00E81462">
      <w:pPr>
        <w:numPr>
          <w:ilvl w:val="1"/>
          <w:numId w:val="17"/>
        </w:numPr>
        <w:tabs>
          <w:tab w:val="left" w:pos="567"/>
        </w:tabs>
        <w:suppressAutoHyphens/>
        <w:autoSpaceDE w:val="0"/>
        <w:autoSpaceDN w:val="0"/>
        <w:adjustRightInd w:val="0"/>
        <w:ind w:hanging="508"/>
        <w:jc w:val="both"/>
        <w:rPr>
          <w:rFonts w:ascii="Playfair Display" w:eastAsia="Calibri" w:hAnsi="Playfair Display"/>
        </w:rPr>
      </w:pPr>
      <w:r w:rsidRPr="0043315C">
        <w:rPr>
          <w:rFonts w:ascii="Playfair Display" w:eastAsia="Calibri" w:hAnsi="Playfair Display"/>
        </w:rPr>
        <w:t xml:space="preserve">valamennyi felsőoktatási szakképzés közös kompetencia modulja: </w:t>
      </w:r>
      <w:r w:rsidRPr="0043315C">
        <w:rPr>
          <w:rFonts w:ascii="Playfair Display" w:eastAsia="Calibri" w:hAnsi="Playfair Display"/>
          <w:b/>
        </w:rPr>
        <w:t>12</w:t>
      </w:r>
      <w:r w:rsidRPr="0043315C">
        <w:rPr>
          <w:rFonts w:ascii="Playfair Display" w:eastAsia="Calibri" w:hAnsi="Playfair Display"/>
        </w:rPr>
        <w:t xml:space="preserve"> kredit</w:t>
      </w:r>
    </w:p>
    <w:p w14:paraId="15B7FA6F" w14:textId="77777777" w:rsidR="007E41CB" w:rsidRPr="0043315C" w:rsidRDefault="007E41CB" w:rsidP="00E81462">
      <w:pPr>
        <w:numPr>
          <w:ilvl w:val="1"/>
          <w:numId w:val="17"/>
        </w:numPr>
        <w:tabs>
          <w:tab w:val="left" w:pos="567"/>
        </w:tabs>
        <w:ind w:left="284" w:firstLine="0"/>
        <w:jc w:val="both"/>
        <w:rPr>
          <w:rFonts w:ascii="Playfair Display" w:eastAsia="Calibri" w:hAnsi="Playfair Display"/>
        </w:rPr>
      </w:pPr>
      <w:r w:rsidRPr="0043315C">
        <w:rPr>
          <w:rFonts w:ascii="Playfair Display" w:eastAsia="Calibri" w:hAnsi="Playfair Display"/>
        </w:rPr>
        <w:t xml:space="preserve">a képzési terület szerinti közös modul: </w:t>
      </w:r>
      <w:r w:rsidR="00E81462" w:rsidRPr="0043315C">
        <w:rPr>
          <w:rFonts w:ascii="Playfair Display" w:hAnsi="Playfair Display"/>
          <w:lang w:eastAsia="ar-SA"/>
        </w:rPr>
        <w:t>……</w:t>
      </w:r>
    </w:p>
    <w:p w14:paraId="4E0F4432" w14:textId="77777777" w:rsidR="007E41CB" w:rsidRPr="0043315C" w:rsidRDefault="007E41CB" w:rsidP="00E81462">
      <w:pPr>
        <w:numPr>
          <w:ilvl w:val="1"/>
          <w:numId w:val="17"/>
        </w:numPr>
        <w:tabs>
          <w:tab w:val="left" w:pos="567"/>
        </w:tabs>
        <w:ind w:left="284" w:firstLine="0"/>
        <w:jc w:val="both"/>
        <w:rPr>
          <w:rFonts w:ascii="Playfair Display" w:eastAsia="Calibri" w:hAnsi="Playfair Display"/>
        </w:rPr>
      </w:pPr>
      <w:r w:rsidRPr="0043315C">
        <w:rPr>
          <w:rFonts w:ascii="Playfair Display" w:eastAsia="Calibri" w:hAnsi="Playfair Display"/>
        </w:rPr>
        <w:t xml:space="preserve">a szakképzési modul: </w:t>
      </w:r>
      <w:r w:rsidR="00E81462" w:rsidRPr="0043315C">
        <w:rPr>
          <w:rFonts w:ascii="Playfair Display" w:hAnsi="Playfair Display"/>
          <w:lang w:eastAsia="ar-SA"/>
        </w:rPr>
        <w:t>……</w:t>
      </w:r>
      <w:r w:rsidRPr="0043315C">
        <w:rPr>
          <w:rFonts w:ascii="Playfair Display" w:eastAsia="Calibri" w:hAnsi="Playfair Display"/>
        </w:rPr>
        <w:t xml:space="preserve">kredit, amelyből az összefüggő szakmai gyakorlat: </w:t>
      </w:r>
      <w:r w:rsidR="00E81462" w:rsidRPr="0043315C">
        <w:rPr>
          <w:rFonts w:ascii="Playfair Display" w:hAnsi="Playfair Display"/>
          <w:lang w:eastAsia="ar-SA"/>
        </w:rPr>
        <w:t>……</w:t>
      </w:r>
      <w:r w:rsidRPr="0043315C">
        <w:rPr>
          <w:rFonts w:ascii="Playfair Display" w:eastAsia="Calibri" w:hAnsi="Playfair Display"/>
        </w:rPr>
        <w:t xml:space="preserve"> kredit</w:t>
      </w:r>
    </w:p>
    <w:p w14:paraId="3AB82421" w14:textId="77777777" w:rsidR="007E41CB" w:rsidRPr="0043315C" w:rsidRDefault="007E41CB" w:rsidP="007E41CB">
      <w:pPr>
        <w:jc w:val="both"/>
        <w:rPr>
          <w:rFonts w:ascii="Playfair Display" w:eastAsia="Calibri" w:hAnsi="Playfair Display"/>
        </w:rPr>
      </w:pPr>
    </w:p>
    <w:p w14:paraId="454EEA64" w14:textId="77777777" w:rsidR="007E41CB" w:rsidRPr="0043315C" w:rsidRDefault="007E41CB" w:rsidP="0043315C">
      <w:pPr>
        <w:numPr>
          <w:ilvl w:val="0"/>
          <w:numId w:val="18"/>
        </w:numPr>
        <w:spacing w:after="120"/>
        <w:ind w:left="425" w:hanging="425"/>
        <w:jc w:val="both"/>
        <w:rPr>
          <w:rFonts w:ascii="Playfair Display" w:eastAsia="Calibri" w:hAnsi="Playfair Display"/>
          <w:bCs/>
        </w:rPr>
      </w:pPr>
      <w:r w:rsidRPr="0043315C">
        <w:rPr>
          <w:rFonts w:ascii="Playfair Display" w:eastAsia="Calibri" w:hAnsi="Playfair Display"/>
          <w:bCs/>
        </w:rPr>
        <w:t>A felsőoktatási szakképzés összefüggő szakmai gyakorlatának</w:t>
      </w:r>
      <w:r w:rsidR="00397B6A" w:rsidRPr="0043315C">
        <w:rPr>
          <w:rStyle w:val="Lbjegyzet-hivatkozs"/>
          <w:rFonts w:ascii="Playfair Display" w:eastAsia="Calibri" w:hAnsi="Playfair Display"/>
          <w:bCs/>
        </w:rPr>
        <w:footnoteReference w:id="10"/>
      </w:r>
      <w:r w:rsidRPr="0043315C">
        <w:rPr>
          <w:rFonts w:ascii="Playfair Display" w:eastAsia="Calibri" w:hAnsi="Playfair Display"/>
          <w:bCs/>
        </w:rPr>
        <w:t xml:space="preserve"> követelményei </w:t>
      </w:r>
    </w:p>
    <w:p w14:paraId="7F82E773" w14:textId="77777777" w:rsidR="00E81462" w:rsidRPr="0043315C" w:rsidRDefault="00E81462" w:rsidP="00433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Cs/>
          <w:iCs/>
        </w:rPr>
      </w:pPr>
    </w:p>
    <w:p w14:paraId="5BF620E9" w14:textId="77777777" w:rsidR="00E81462" w:rsidRPr="0043315C" w:rsidRDefault="00E81462" w:rsidP="00433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Cs/>
          <w:color w:val="000000"/>
          <w:lang w:eastAsia="ar-SA"/>
        </w:rPr>
      </w:pPr>
    </w:p>
    <w:p w14:paraId="0C59677C" w14:textId="77777777" w:rsidR="007E41CB" w:rsidRPr="0043315C" w:rsidRDefault="007E41CB" w:rsidP="007E41CB">
      <w:pPr>
        <w:jc w:val="both"/>
        <w:rPr>
          <w:rFonts w:ascii="Playfair Display" w:eastAsia="Calibri" w:hAnsi="Playfair Display"/>
          <w:b/>
          <w:bCs/>
        </w:rPr>
      </w:pPr>
    </w:p>
    <w:p w14:paraId="5CE3B58B" w14:textId="77777777" w:rsidR="007E41CB" w:rsidRPr="0043315C" w:rsidRDefault="007E41CB" w:rsidP="007E41CB">
      <w:pPr>
        <w:jc w:val="both"/>
        <w:rPr>
          <w:rFonts w:ascii="Playfair Display" w:eastAsia="Calibri" w:hAnsi="Playfair Display"/>
        </w:rPr>
      </w:pPr>
    </w:p>
    <w:p w14:paraId="26B889DD" w14:textId="77777777" w:rsidR="007E41CB" w:rsidRPr="0043315C" w:rsidRDefault="007E41CB" w:rsidP="0043315C">
      <w:pPr>
        <w:numPr>
          <w:ilvl w:val="0"/>
          <w:numId w:val="18"/>
        </w:numPr>
        <w:spacing w:after="120"/>
        <w:ind w:left="425" w:hanging="425"/>
        <w:jc w:val="both"/>
        <w:rPr>
          <w:rFonts w:ascii="Playfair Display" w:eastAsia="Calibri" w:hAnsi="Playfair Display"/>
          <w:bCs/>
        </w:rPr>
      </w:pPr>
      <w:r w:rsidRPr="0043315C">
        <w:rPr>
          <w:rFonts w:ascii="Playfair Display" w:eastAsia="Calibri" w:hAnsi="Playfair Display"/>
          <w:bCs/>
        </w:rPr>
        <w:t>A felsőoktatási szakképzésre történő felvétel feltételei</w:t>
      </w:r>
      <w:r w:rsidR="0043315C">
        <w:rPr>
          <w:rFonts w:ascii="Playfair Display" w:eastAsia="Calibri" w:hAnsi="Playfair Display"/>
          <w:bCs/>
        </w:rPr>
        <w:t>:</w:t>
      </w:r>
    </w:p>
    <w:p w14:paraId="108D9A23" w14:textId="77777777" w:rsidR="00E81462" w:rsidRPr="0043315C" w:rsidRDefault="00E81462" w:rsidP="00433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Cs/>
          <w:iCs/>
        </w:rPr>
      </w:pPr>
    </w:p>
    <w:p w14:paraId="235EE2B2" w14:textId="77777777" w:rsidR="00E81462" w:rsidRPr="0043315C" w:rsidRDefault="00E81462" w:rsidP="00433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Playfair Display" w:hAnsi="Playfair Display"/>
          <w:bCs/>
          <w:color w:val="000000"/>
          <w:lang w:eastAsia="ar-SA"/>
        </w:rPr>
      </w:pPr>
    </w:p>
    <w:p w14:paraId="0A2B8010" w14:textId="77777777" w:rsidR="00E81462" w:rsidRPr="0043315C" w:rsidRDefault="00E81462" w:rsidP="00E81462">
      <w:pPr>
        <w:jc w:val="both"/>
        <w:rPr>
          <w:rFonts w:ascii="Playfair Display" w:eastAsia="Calibri" w:hAnsi="Playfair Display"/>
          <w:b/>
          <w:bCs/>
        </w:rPr>
      </w:pPr>
    </w:p>
    <w:sectPr w:rsidR="00E81462" w:rsidRPr="0043315C" w:rsidSect="0043315C">
      <w:headerReference w:type="default" r:id="rId15"/>
      <w:footerReference w:type="default" r:id="rId16"/>
      <w:pgSz w:w="11906" w:h="16838" w:code="9"/>
      <w:pgMar w:top="1852" w:right="1247" w:bottom="1247" w:left="1247" w:header="624" w:footer="6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51DF1" w14:textId="77777777" w:rsidR="005555FF" w:rsidRDefault="005555FF">
      <w:r>
        <w:separator/>
      </w:r>
    </w:p>
  </w:endnote>
  <w:endnote w:type="continuationSeparator" w:id="0">
    <w:p w14:paraId="1A08AB49" w14:textId="77777777" w:rsidR="005555FF" w:rsidRDefault="00555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ayfair Display">
    <w:panose1 w:val="00000500000000000000"/>
    <w:charset w:val="EE"/>
    <w:family w:val="auto"/>
    <w:pitch w:val="variable"/>
    <w:sig w:usb0="20000207" w:usb1="00000000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CBD13" w14:textId="77777777" w:rsidR="000C02AA" w:rsidRPr="006E23F8" w:rsidRDefault="000C02AA" w:rsidP="006E23F8">
    <w:pPr>
      <w:pStyle w:val="llb"/>
      <w:jc w:val="center"/>
      <w:rPr>
        <w:sz w:val="22"/>
        <w:szCs w:val="22"/>
      </w:rPr>
    </w:pPr>
    <w:r w:rsidRPr="006E23F8">
      <w:rPr>
        <w:rStyle w:val="Oldalszm"/>
        <w:sz w:val="22"/>
        <w:szCs w:val="22"/>
      </w:rPr>
      <w:fldChar w:fldCharType="begin"/>
    </w:r>
    <w:r w:rsidRPr="006E23F8">
      <w:rPr>
        <w:rStyle w:val="Oldalszm"/>
        <w:sz w:val="22"/>
        <w:szCs w:val="22"/>
      </w:rPr>
      <w:instrText xml:space="preserve"> PAGE </w:instrText>
    </w:r>
    <w:r w:rsidRPr="006E23F8">
      <w:rPr>
        <w:rStyle w:val="Oldalszm"/>
        <w:sz w:val="22"/>
        <w:szCs w:val="22"/>
      </w:rPr>
      <w:fldChar w:fldCharType="separate"/>
    </w:r>
    <w:r w:rsidR="0043315C">
      <w:rPr>
        <w:rStyle w:val="Oldalszm"/>
        <w:noProof/>
        <w:sz w:val="22"/>
        <w:szCs w:val="22"/>
      </w:rPr>
      <w:t>2</w:t>
    </w:r>
    <w:r w:rsidRPr="006E23F8">
      <w:rPr>
        <w:rStyle w:val="Oldalszm"/>
        <w:sz w:val="22"/>
        <w:szCs w:val="22"/>
      </w:rPr>
      <w:fldChar w:fldCharType="end"/>
    </w:r>
    <w:r>
      <w:rPr>
        <w:rStyle w:val="Oldalszm"/>
        <w:sz w:val="22"/>
        <w:szCs w:val="2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BBD0E" w14:textId="77777777" w:rsidR="0043315C" w:rsidRPr="0043315C" w:rsidRDefault="0043315C">
    <w:pPr>
      <w:pStyle w:val="llb"/>
      <w:jc w:val="center"/>
      <w:rPr>
        <w:rFonts w:ascii="Playfair Display" w:hAnsi="Playfair Display"/>
        <w:sz w:val="18"/>
      </w:rPr>
    </w:pPr>
    <w:r w:rsidRPr="0043315C">
      <w:rPr>
        <w:rFonts w:ascii="Playfair Display" w:hAnsi="Playfair Display"/>
        <w:sz w:val="18"/>
      </w:rPr>
      <w:fldChar w:fldCharType="begin"/>
    </w:r>
    <w:r w:rsidRPr="0043315C">
      <w:rPr>
        <w:rFonts w:ascii="Playfair Display" w:hAnsi="Playfair Display"/>
        <w:sz w:val="18"/>
      </w:rPr>
      <w:instrText>PAGE   \* MERGEFORMAT</w:instrText>
    </w:r>
    <w:r w:rsidRPr="0043315C">
      <w:rPr>
        <w:rFonts w:ascii="Playfair Display" w:hAnsi="Playfair Display"/>
        <w:sz w:val="18"/>
      </w:rPr>
      <w:fldChar w:fldCharType="separate"/>
    </w:r>
    <w:r>
      <w:rPr>
        <w:rFonts w:ascii="Playfair Display" w:hAnsi="Playfair Display"/>
        <w:noProof/>
        <w:sz w:val="18"/>
      </w:rPr>
      <w:t>1</w:t>
    </w:r>
    <w:r w:rsidRPr="0043315C">
      <w:rPr>
        <w:rFonts w:ascii="Playfair Display" w:hAnsi="Playfair Display"/>
        <w:sz w:val="18"/>
      </w:rPr>
      <w:fldChar w:fldCharType="end"/>
    </w:r>
  </w:p>
  <w:p w14:paraId="5F50860B" w14:textId="77777777" w:rsidR="000D6DCF" w:rsidRDefault="000D6DCF" w:rsidP="0043315C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00ABC" w14:textId="77777777" w:rsidR="000C02AA" w:rsidRPr="006E23F8" w:rsidRDefault="000C02AA" w:rsidP="006E23F8">
    <w:pPr>
      <w:pStyle w:val="llb"/>
      <w:jc w:val="center"/>
      <w:rPr>
        <w:sz w:val="22"/>
        <w:szCs w:val="22"/>
      </w:rPr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43315C">
      <w:rPr>
        <w:rStyle w:val="Oldalszm"/>
        <w:noProof/>
      </w:rPr>
      <w:t>2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C9E89" w14:textId="77777777" w:rsidR="005555FF" w:rsidRDefault="005555FF">
      <w:r>
        <w:separator/>
      </w:r>
    </w:p>
  </w:footnote>
  <w:footnote w:type="continuationSeparator" w:id="0">
    <w:p w14:paraId="60AB7E52" w14:textId="77777777" w:rsidR="005555FF" w:rsidRDefault="005555FF">
      <w:r>
        <w:continuationSeparator/>
      </w:r>
    </w:p>
  </w:footnote>
  <w:footnote w:id="1">
    <w:p w14:paraId="3B6A892E" w14:textId="1EE8200F" w:rsidR="00894412" w:rsidRPr="00A0796F" w:rsidRDefault="00894412" w:rsidP="00910885">
      <w:pPr>
        <w:spacing w:before="120"/>
        <w:jc w:val="both"/>
        <w:rPr>
          <w:rFonts w:ascii="Playfair Display" w:hAnsi="Playfair Display"/>
          <w:sz w:val="16"/>
          <w:szCs w:val="16"/>
        </w:rPr>
      </w:pPr>
      <w:r w:rsidRPr="00A0796F">
        <w:rPr>
          <w:rStyle w:val="Lbjegyzet-hivatkozs"/>
          <w:rFonts w:ascii="Playfair Display" w:hAnsi="Playfair Display"/>
          <w:sz w:val="16"/>
          <w:szCs w:val="16"/>
        </w:rPr>
        <w:footnoteRef/>
      </w:r>
      <w:r w:rsidRPr="00A0796F">
        <w:rPr>
          <w:rFonts w:ascii="Playfair Display" w:hAnsi="Playfair Display"/>
          <w:sz w:val="16"/>
          <w:szCs w:val="16"/>
        </w:rPr>
        <w:t xml:space="preserve"> </w:t>
      </w:r>
      <w:r w:rsidR="00F7237D" w:rsidRPr="00A0796F">
        <w:rPr>
          <w:rFonts w:ascii="Playfair Display" w:hAnsi="Playfair Display"/>
          <w:b/>
          <w:sz w:val="16"/>
        </w:rPr>
        <w:t xml:space="preserve">65/2021. (XII. 29.) ITM rendelet </w:t>
      </w:r>
      <w:r w:rsidR="00F7237D" w:rsidRPr="00A0796F">
        <w:rPr>
          <w:rFonts w:ascii="Playfair Display" w:eastAsia="Arial Unicode MS" w:hAnsi="Playfair Display"/>
          <w:b/>
          <w:sz w:val="16"/>
          <w:szCs w:val="18"/>
        </w:rPr>
        <w:t xml:space="preserve">3. § </w:t>
      </w:r>
      <w:r w:rsidR="00F7237D" w:rsidRPr="00A0796F">
        <w:rPr>
          <w:rFonts w:ascii="Playfair Display" w:hAnsi="Playfair Display"/>
          <w:sz w:val="16"/>
          <w:szCs w:val="18"/>
        </w:rPr>
        <w:t>A felsőoktatási szakképzés és szakképzettség, alapképzési és mesterképzési szak és szakképzettség felsőoktatási képesítési jegyzékbe való felvételét kezdeményező felsőoktatási intézmény a miniszterhez benyújtja a kezdeményezés megalapozottságát alátámasztó előzetes indokolást. A miniszter a létesítés ágazati indokoltsága és a képzéssel elérendő célhoz rendelt követelmények mérlegelése alapján dönt a létesítési eljárás megindításához szükséges jóváhagyás megadásáról.</w:t>
      </w:r>
    </w:p>
  </w:footnote>
  <w:footnote w:id="2">
    <w:p w14:paraId="011D8CD8" w14:textId="3547971A" w:rsidR="00894412" w:rsidRPr="00A0796F" w:rsidRDefault="00894412" w:rsidP="00894412">
      <w:pPr>
        <w:pStyle w:val="Lbjegyzetszveg"/>
        <w:jc w:val="both"/>
        <w:rPr>
          <w:rFonts w:ascii="Playfair Display" w:eastAsia="Arial Unicode MS" w:hAnsi="Playfair Display"/>
          <w:sz w:val="16"/>
          <w:szCs w:val="16"/>
        </w:rPr>
      </w:pPr>
      <w:r w:rsidRPr="00A0796F">
        <w:rPr>
          <w:rStyle w:val="Lbjegyzet-hivatkozs"/>
          <w:rFonts w:ascii="Playfair Display" w:hAnsi="Playfair Display"/>
          <w:sz w:val="16"/>
          <w:szCs w:val="16"/>
        </w:rPr>
        <w:footnoteRef/>
      </w:r>
      <w:r w:rsidRPr="00A0796F">
        <w:rPr>
          <w:rFonts w:ascii="Playfair Display" w:hAnsi="Playfair Display"/>
          <w:sz w:val="16"/>
          <w:szCs w:val="16"/>
        </w:rPr>
        <w:t xml:space="preserve"> </w:t>
      </w:r>
      <w:r w:rsidR="00F7237D" w:rsidRPr="00A0796F">
        <w:rPr>
          <w:rFonts w:ascii="Playfair Display" w:eastAsia="Arial Unicode MS" w:hAnsi="Playfair Display"/>
          <w:b/>
          <w:sz w:val="16"/>
          <w:szCs w:val="16"/>
        </w:rPr>
        <w:t>4</w:t>
      </w:r>
      <w:r w:rsidRPr="00A0796F">
        <w:rPr>
          <w:rFonts w:ascii="Playfair Display" w:eastAsia="Arial Unicode MS" w:hAnsi="Playfair Display"/>
          <w:b/>
          <w:sz w:val="16"/>
          <w:szCs w:val="16"/>
        </w:rPr>
        <w:t xml:space="preserve">. § </w:t>
      </w:r>
      <w:r w:rsidRPr="00A0796F">
        <w:rPr>
          <w:rFonts w:ascii="Playfair Display" w:eastAsia="Arial Unicode MS" w:hAnsi="Playfair Display"/>
          <w:sz w:val="16"/>
          <w:szCs w:val="16"/>
        </w:rPr>
        <w:t>(</w:t>
      </w:r>
      <w:r w:rsidR="00F7237D" w:rsidRPr="00A0796F">
        <w:rPr>
          <w:rFonts w:ascii="Playfair Display" w:eastAsia="Arial Unicode MS" w:hAnsi="Playfair Display"/>
          <w:sz w:val="16"/>
          <w:szCs w:val="16"/>
        </w:rPr>
        <w:t>1</w:t>
      </w:r>
      <w:r w:rsidRPr="00A0796F">
        <w:rPr>
          <w:rFonts w:ascii="Playfair Display" w:eastAsia="Arial Unicode MS" w:hAnsi="Playfair Display"/>
          <w:sz w:val="16"/>
          <w:szCs w:val="16"/>
        </w:rPr>
        <w:t>) Amennyiben a miniszter az előzetes jóváhagyását megadta, a felsőoktatási intézmény beszerzi a létesítési dokumentum részét</w:t>
      </w:r>
      <w:r w:rsidR="001356BE" w:rsidRPr="00A0796F">
        <w:rPr>
          <w:rFonts w:ascii="Playfair Display" w:eastAsia="Arial Unicode MS" w:hAnsi="Playfair Display"/>
          <w:sz w:val="16"/>
          <w:szCs w:val="16"/>
        </w:rPr>
        <w:t xml:space="preserve"> képező további dokumentumokat, </w:t>
      </w:r>
      <w:r w:rsidRPr="00A0796F">
        <w:rPr>
          <w:rFonts w:ascii="Playfair Display" w:eastAsia="Arial Unicode MS" w:hAnsi="Playfair Display"/>
          <w:sz w:val="16"/>
          <w:szCs w:val="16"/>
        </w:rPr>
        <w:t>véleményeket</w:t>
      </w:r>
      <w:r w:rsidRPr="00A0796F">
        <w:rPr>
          <w:rFonts w:ascii="Playfair Display" w:eastAsia="Arial Unicode MS" w:hAnsi="Playfair Display"/>
          <w:sz w:val="16"/>
          <w:szCs w:val="16"/>
          <w:vertAlign w:val="superscript"/>
        </w:rPr>
        <w:t>[</w:t>
      </w:r>
      <w:r w:rsidRPr="00A0796F">
        <w:rPr>
          <w:rFonts w:ascii="Playfair Display" w:eastAsia="Arial Unicode MS" w:hAnsi="Playfair Display"/>
          <w:i/>
          <w:sz w:val="16"/>
          <w:szCs w:val="16"/>
          <w:vertAlign w:val="superscript"/>
        </w:rPr>
        <w:t>*</w:t>
      </w:r>
      <w:r w:rsidRPr="00A0796F">
        <w:rPr>
          <w:rFonts w:ascii="Playfair Display" w:eastAsia="Arial Unicode MS" w:hAnsi="Playfair Display"/>
          <w:sz w:val="16"/>
          <w:szCs w:val="16"/>
          <w:vertAlign w:val="superscript"/>
        </w:rPr>
        <w:t>]</w:t>
      </w:r>
      <w:r w:rsidRPr="00A0796F">
        <w:rPr>
          <w:rFonts w:ascii="Playfair Display" w:eastAsia="Arial Unicode MS" w:hAnsi="Playfair Display"/>
          <w:sz w:val="16"/>
          <w:szCs w:val="16"/>
        </w:rPr>
        <w:t>, majd a létesítési dokumentumot a felsőoktatási intézmények nyilvántartását vezető szervhez (a továbbiakban: oktatási hivatal) nyújtja be.</w:t>
      </w:r>
    </w:p>
    <w:p w14:paraId="65B0F9DB" w14:textId="77777777" w:rsidR="00894412" w:rsidRPr="00A0796F" w:rsidRDefault="00894412" w:rsidP="00894412">
      <w:pPr>
        <w:pStyle w:val="Lbjegyzetszveg"/>
        <w:rPr>
          <w:rFonts w:ascii="Playfair Display" w:hAnsi="Playfair Display"/>
          <w:sz w:val="16"/>
          <w:szCs w:val="16"/>
        </w:rPr>
      </w:pPr>
      <w:r w:rsidRPr="00A0796F">
        <w:rPr>
          <w:rFonts w:ascii="Playfair Display" w:eastAsia="Arial Unicode MS" w:hAnsi="Playfair Display"/>
          <w:sz w:val="16"/>
          <w:szCs w:val="16"/>
          <w:vertAlign w:val="superscript"/>
        </w:rPr>
        <w:t>[</w:t>
      </w:r>
      <w:r w:rsidRPr="00A0796F">
        <w:rPr>
          <w:rFonts w:ascii="Playfair Display" w:eastAsia="Arial Unicode MS" w:hAnsi="Playfair Display"/>
          <w:i/>
          <w:sz w:val="16"/>
          <w:szCs w:val="16"/>
          <w:vertAlign w:val="superscript"/>
        </w:rPr>
        <w:t>*</w:t>
      </w:r>
      <w:r w:rsidRPr="00A0796F">
        <w:rPr>
          <w:rFonts w:ascii="Playfair Display" w:eastAsia="Arial Unicode MS" w:hAnsi="Playfair Display"/>
          <w:sz w:val="16"/>
          <w:szCs w:val="16"/>
          <w:vertAlign w:val="superscript"/>
        </w:rPr>
        <w:t>]</w:t>
      </w:r>
      <w:r w:rsidRPr="00A0796F">
        <w:rPr>
          <w:rFonts w:ascii="Playfair Display" w:eastAsia="Arial Unicode MS" w:hAnsi="Playfair Display"/>
          <w:i/>
          <w:sz w:val="16"/>
          <w:szCs w:val="16"/>
        </w:rPr>
        <w:t xml:space="preserve"> ezek egyike a MAB szakértői vélemény</w:t>
      </w:r>
    </w:p>
  </w:footnote>
  <w:footnote w:id="3">
    <w:p w14:paraId="7AD21614" w14:textId="355D41F5" w:rsidR="00F7237D" w:rsidRPr="00A0796F" w:rsidRDefault="00894412" w:rsidP="00F7237D">
      <w:pPr>
        <w:autoSpaceDE w:val="0"/>
        <w:autoSpaceDN w:val="0"/>
        <w:adjustRightInd w:val="0"/>
        <w:spacing w:before="20" w:after="20"/>
        <w:jc w:val="both"/>
        <w:rPr>
          <w:rFonts w:ascii="Playfair Display" w:hAnsi="Playfair Display"/>
          <w:sz w:val="16"/>
          <w:szCs w:val="18"/>
        </w:rPr>
      </w:pPr>
      <w:r w:rsidRPr="00A0796F">
        <w:rPr>
          <w:rStyle w:val="Lbjegyzet-hivatkozs"/>
          <w:rFonts w:ascii="Playfair Display" w:hAnsi="Playfair Display"/>
          <w:sz w:val="16"/>
          <w:szCs w:val="16"/>
        </w:rPr>
        <w:footnoteRef/>
      </w:r>
      <w:r w:rsidRPr="00A0796F">
        <w:rPr>
          <w:rFonts w:ascii="Playfair Display" w:hAnsi="Playfair Display"/>
          <w:sz w:val="16"/>
          <w:szCs w:val="16"/>
        </w:rPr>
        <w:t xml:space="preserve"> </w:t>
      </w:r>
      <w:r w:rsidRPr="00A0796F">
        <w:rPr>
          <w:rFonts w:ascii="Playfair Display" w:hAnsi="Playfair Display"/>
          <w:b/>
          <w:sz w:val="16"/>
          <w:szCs w:val="16"/>
        </w:rPr>
        <w:t xml:space="preserve">5.§ </w:t>
      </w:r>
      <w:r w:rsidR="00F7237D" w:rsidRPr="00A0796F">
        <w:rPr>
          <w:rFonts w:ascii="Playfair Display" w:hAnsi="Playfair Display"/>
          <w:sz w:val="16"/>
          <w:szCs w:val="18"/>
        </w:rPr>
        <w:t>A Magyar Felsőoktatási Akkreditációs Bizottság véleményt nyilvánít arról, hogy</w:t>
      </w:r>
    </w:p>
    <w:p w14:paraId="68A605DC" w14:textId="77777777" w:rsidR="00F7237D" w:rsidRPr="00A0796F" w:rsidRDefault="00F7237D" w:rsidP="00F7237D">
      <w:pPr>
        <w:pStyle w:val="Lbjegyzetszveg"/>
        <w:rPr>
          <w:rFonts w:ascii="Playfair Display" w:hAnsi="Playfair Display"/>
          <w:sz w:val="16"/>
          <w:szCs w:val="18"/>
        </w:rPr>
      </w:pPr>
      <w:r w:rsidRPr="00A0796F">
        <w:rPr>
          <w:rFonts w:ascii="Playfair Display" w:hAnsi="Playfair Display"/>
          <w:b/>
          <w:i/>
          <w:iCs/>
          <w:sz w:val="16"/>
          <w:szCs w:val="18"/>
        </w:rPr>
        <w:t>a)</w:t>
      </w:r>
      <w:r w:rsidRPr="00A0796F">
        <w:rPr>
          <w:rFonts w:ascii="Playfair Display" w:hAnsi="Playfair Display"/>
          <w:i/>
          <w:iCs/>
          <w:sz w:val="16"/>
          <w:szCs w:val="18"/>
        </w:rPr>
        <w:t xml:space="preserve"> </w:t>
      </w:r>
      <w:r w:rsidRPr="00A0796F">
        <w:rPr>
          <w:rFonts w:ascii="Playfair Display" w:hAnsi="Playfair Display"/>
          <w:sz w:val="16"/>
          <w:szCs w:val="18"/>
        </w:rPr>
        <w:t>a létesítési dokumentum szakmai véleményeire is figyelemmel, indokolt-e a szak létesítése,</w:t>
      </w:r>
    </w:p>
    <w:p w14:paraId="516E3A06" w14:textId="443BA7DB" w:rsidR="00894412" w:rsidRPr="0043315C" w:rsidRDefault="00F7237D" w:rsidP="00F7237D">
      <w:pPr>
        <w:autoSpaceDE w:val="0"/>
        <w:autoSpaceDN w:val="0"/>
        <w:adjustRightInd w:val="0"/>
        <w:jc w:val="both"/>
        <w:rPr>
          <w:rFonts w:ascii="Playfair Display" w:hAnsi="Playfair Display"/>
          <w:sz w:val="16"/>
          <w:szCs w:val="16"/>
        </w:rPr>
      </w:pPr>
      <w:r w:rsidRPr="00A0796F">
        <w:rPr>
          <w:rFonts w:ascii="Playfair Display" w:hAnsi="Playfair Display"/>
          <w:b/>
          <w:i/>
          <w:iCs/>
          <w:sz w:val="16"/>
          <w:szCs w:val="18"/>
        </w:rPr>
        <w:t>b)</w:t>
      </w:r>
      <w:r w:rsidRPr="00A0796F">
        <w:rPr>
          <w:rFonts w:ascii="Playfair Display" w:hAnsi="Playfair Display"/>
          <w:i/>
          <w:iCs/>
          <w:sz w:val="16"/>
          <w:szCs w:val="18"/>
        </w:rPr>
        <w:t xml:space="preserve"> </w:t>
      </w:r>
      <w:r w:rsidRPr="00A0796F">
        <w:rPr>
          <w:rFonts w:ascii="Playfair Display" w:hAnsi="Playfair Display"/>
          <w:sz w:val="16"/>
          <w:szCs w:val="18"/>
        </w:rPr>
        <w:t xml:space="preserve">a képzési és kimeneti követelmény alapján, a szakon a szakképzettség megszerzésével szerezhető tudás követelményei - a tudás, a képesség, attitűd, illetve az autonómia és felelősség jellemzői - megfelelnek-e az MKKR adott besorolási szintjén meghatározott minimális </w:t>
      </w:r>
      <w:r w:rsidRPr="00B024FE">
        <w:rPr>
          <w:rFonts w:ascii="Playfair Display" w:hAnsi="Playfair Display"/>
          <w:sz w:val="16"/>
          <w:szCs w:val="18"/>
        </w:rPr>
        <w:t>követelményeknek, és ez alapján a szakra meghatározott képzési és kimeneti követelmények - az oklevelek hazai és külföldi megfeleltethetőségét is figyelembe véve - várhatóan megfelelő színvonalú kibocsátást biztosítanak-e.</w:t>
      </w:r>
    </w:p>
  </w:footnote>
  <w:footnote w:id="4">
    <w:p w14:paraId="0CB4D9F7" w14:textId="641CB381" w:rsidR="00F063F6" w:rsidRPr="00F7237D" w:rsidRDefault="00F063F6" w:rsidP="00F063F6">
      <w:pPr>
        <w:autoSpaceDE w:val="0"/>
        <w:autoSpaceDN w:val="0"/>
        <w:adjustRightInd w:val="0"/>
        <w:jc w:val="both"/>
        <w:rPr>
          <w:strike/>
          <w:color w:val="FF0000"/>
          <w:sz w:val="18"/>
          <w:szCs w:val="18"/>
        </w:rPr>
      </w:pPr>
    </w:p>
  </w:footnote>
  <w:footnote w:id="5">
    <w:p w14:paraId="111A8DC8" w14:textId="77777777" w:rsidR="008152E3" w:rsidRPr="00A0796F" w:rsidRDefault="008152E3" w:rsidP="0071666E">
      <w:pPr>
        <w:jc w:val="both"/>
        <w:rPr>
          <w:rFonts w:ascii="Playfair Display" w:hAnsi="Playfair Display"/>
          <w:sz w:val="16"/>
          <w:szCs w:val="16"/>
        </w:rPr>
      </w:pPr>
      <w:r w:rsidRPr="0043315C">
        <w:rPr>
          <w:rStyle w:val="Lbjegyzet-hivatkozs"/>
          <w:rFonts w:ascii="Playfair Display" w:hAnsi="Playfair Display"/>
          <w:b/>
          <w:sz w:val="16"/>
          <w:szCs w:val="16"/>
        </w:rPr>
        <w:footnoteRef/>
      </w:r>
      <w:r w:rsidRPr="0043315C">
        <w:rPr>
          <w:rFonts w:ascii="Playfair Display" w:hAnsi="Playfair Display"/>
          <w:sz w:val="16"/>
          <w:szCs w:val="16"/>
        </w:rPr>
        <w:t xml:space="preserve"> </w:t>
      </w:r>
      <w:r w:rsidRPr="0043315C">
        <w:rPr>
          <w:rFonts w:ascii="Playfair Display" w:hAnsi="Playfair Display"/>
          <w:b/>
          <w:sz w:val="16"/>
          <w:szCs w:val="16"/>
        </w:rPr>
        <w:t>N</w:t>
      </w:r>
      <w:r w:rsidR="00EF0E71" w:rsidRPr="0043315C">
        <w:rPr>
          <w:rFonts w:ascii="Playfair Display" w:hAnsi="Playfair Display"/>
          <w:b/>
          <w:sz w:val="16"/>
          <w:szCs w:val="16"/>
        </w:rPr>
        <w:t>f</w:t>
      </w:r>
      <w:r w:rsidRPr="0043315C">
        <w:rPr>
          <w:rFonts w:ascii="Playfair Display" w:hAnsi="Playfair Display"/>
          <w:b/>
          <w:sz w:val="16"/>
          <w:szCs w:val="16"/>
        </w:rPr>
        <w:t>tv.</w:t>
      </w:r>
      <w:r w:rsidRPr="0043315C">
        <w:rPr>
          <w:rFonts w:ascii="Playfair Display" w:hAnsi="Playfair Display"/>
          <w:sz w:val="16"/>
          <w:szCs w:val="16"/>
        </w:rPr>
        <w:t xml:space="preserve"> </w:t>
      </w:r>
      <w:r w:rsidRPr="0043315C">
        <w:rPr>
          <w:rFonts w:ascii="Playfair Display" w:hAnsi="Playfair Display"/>
          <w:b/>
          <w:bCs/>
          <w:sz w:val="16"/>
          <w:szCs w:val="16"/>
        </w:rPr>
        <w:t xml:space="preserve">15. § </w:t>
      </w:r>
      <w:bookmarkStart w:id="0" w:name="pr339"/>
      <w:r w:rsidRPr="0043315C">
        <w:rPr>
          <w:rFonts w:ascii="Playfair Display" w:hAnsi="Playfair Display"/>
          <w:sz w:val="16"/>
          <w:szCs w:val="16"/>
        </w:rPr>
        <w:t>(</w:t>
      </w:r>
      <w:r w:rsidR="00BD14C9" w:rsidRPr="0043315C">
        <w:rPr>
          <w:rFonts w:ascii="Playfair Display" w:hAnsi="Playfair Display"/>
          <w:sz w:val="16"/>
          <w:szCs w:val="16"/>
        </w:rPr>
        <w:t>2</w:t>
      </w:r>
      <w:r w:rsidRPr="0043315C">
        <w:rPr>
          <w:rFonts w:ascii="Playfair Display" w:hAnsi="Playfair Display"/>
          <w:sz w:val="16"/>
          <w:szCs w:val="16"/>
        </w:rPr>
        <w:t>)</w:t>
      </w:r>
      <w:bookmarkEnd w:id="0"/>
      <w:r w:rsidRPr="0043315C">
        <w:rPr>
          <w:rFonts w:ascii="Playfair Display" w:hAnsi="Playfair Display"/>
          <w:sz w:val="16"/>
          <w:szCs w:val="16"/>
        </w:rPr>
        <w:t xml:space="preserve"> </w:t>
      </w:r>
      <w:r w:rsidR="0071666E" w:rsidRPr="0043315C">
        <w:rPr>
          <w:rFonts w:ascii="Playfair Display" w:hAnsi="Playfair Display"/>
          <w:sz w:val="16"/>
          <w:szCs w:val="16"/>
        </w:rPr>
        <w:t xml:space="preserve">Felsőoktatási szakképzésben felsőfokú szakképzettség szerezhető, amelyet oklevél tanúsít. A felsőoktatási </w:t>
      </w:r>
      <w:r w:rsidR="0071666E" w:rsidRPr="00A0796F">
        <w:rPr>
          <w:rFonts w:ascii="Playfair Display" w:hAnsi="Playfair Display"/>
          <w:sz w:val="16"/>
          <w:szCs w:val="16"/>
        </w:rPr>
        <w:t>szakképzésre tekintettel kiállított oklevél önálló végzettségi szintet nem tanúsít. A felsőoktatási szakképzésben legalább százhúsz kreditet kell megszerezni. A képzési és kimeneti követelmény tartalmazza a felsőoktatási szakképzés képzési területi besorolását. Az azonos képzési területhez tartozó alapképzési szakba beszámítható kreditek száma legalább harminc, legfeljebb kilencven lehet. A képzési idő legalább négy félév.</w:t>
      </w:r>
    </w:p>
  </w:footnote>
  <w:footnote w:id="6">
    <w:p w14:paraId="42BDFC36" w14:textId="5830794D" w:rsidR="008152E3" w:rsidRPr="00A0796F" w:rsidRDefault="008152E3" w:rsidP="0071666E">
      <w:pPr>
        <w:pStyle w:val="Lbjegyzetszveg"/>
        <w:tabs>
          <w:tab w:val="left" w:pos="142"/>
        </w:tabs>
        <w:spacing w:before="40"/>
        <w:ind w:left="142" w:hanging="142"/>
        <w:jc w:val="both"/>
        <w:rPr>
          <w:rFonts w:ascii="Playfair Display" w:hAnsi="Playfair Display"/>
          <w:sz w:val="16"/>
          <w:szCs w:val="16"/>
        </w:rPr>
      </w:pPr>
      <w:r w:rsidRPr="00A0796F">
        <w:rPr>
          <w:rStyle w:val="Lbjegyzet-hivatkozs"/>
          <w:rFonts w:ascii="Playfair Display" w:hAnsi="Playfair Display"/>
          <w:b/>
          <w:sz w:val="16"/>
          <w:szCs w:val="16"/>
        </w:rPr>
        <w:footnoteRef/>
      </w:r>
      <w:r w:rsidRPr="00A0796F">
        <w:rPr>
          <w:rFonts w:ascii="Playfair Display" w:hAnsi="Playfair Display"/>
          <w:sz w:val="16"/>
          <w:szCs w:val="16"/>
        </w:rPr>
        <w:t xml:space="preserve"> </w:t>
      </w:r>
      <w:r w:rsidR="005C33F4" w:rsidRPr="00A0796F">
        <w:rPr>
          <w:rFonts w:ascii="Playfair Display" w:hAnsi="Playfair Display"/>
          <w:sz w:val="16"/>
          <w:szCs w:val="16"/>
        </w:rPr>
        <w:t xml:space="preserve">Lásd </w:t>
      </w:r>
      <w:r w:rsidR="00F7237D" w:rsidRPr="00A0796F">
        <w:rPr>
          <w:rFonts w:ascii="Playfair Display" w:hAnsi="Playfair Display"/>
          <w:b/>
          <w:sz w:val="16"/>
          <w:szCs w:val="18"/>
        </w:rPr>
        <w:t>1. melléklet a 65/2021. (XII. 29.) ITM rendelethez</w:t>
      </w:r>
    </w:p>
  </w:footnote>
  <w:footnote w:id="7">
    <w:p w14:paraId="0D817332" w14:textId="701E546B" w:rsidR="00964985" w:rsidRPr="00A0796F" w:rsidRDefault="00964985" w:rsidP="00964985">
      <w:pPr>
        <w:tabs>
          <w:tab w:val="left" w:pos="142"/>
        </w:tabs>
        <w:autoSpaceDE w:val="0"/>
        <w:autoSpaceDN w:val="0"/>
        <w:adjustRightInd w:val="0"/>
        <w:ind w:left="142" w:hanging="142"/>
        <w:jc w:val="both"/>
      </w:pPr>
      <w:r w:rsidRPr="00A0796F">
        <w:rPr>
          <w:rStyle w:val="Lbjegyzet-hivatkozs"/>
          <w:rFonts w:ascii="Playfair Display" w:hAnsi="Playfair Display"/>
          <w:b/>
          <w:sz w:val="16"/>
          <w:szCs w:val="16"/>
        </w:rPr>
        <w:footnoteRef/>
      </w:r>
      <w:r w:rsidRPr="00A0796F">
        <w:rPr>
          <w:rFonts w:ascii="Playfair Display" w:hAnsi="Playfair Display"/>
          <w:sz w:val="16"/>
          <w:szCs w:val="16"/>
        </w:rPr>
        <w:t xml:space="preserve"> Lásd </w:t>
      </w:r>
      <w:r w:rsidR="00F7237D" w:rsidRPr="00A0796F">
        <w:rPr>
          <w:rFonts w:ascii="Playfair Display" w:hAnsi="Playfair Display"/>
          <w:b/>
          <w:sz w:val="16"/>
          <w:szCs w:val="18"/>
        </w:rPr>
        <w:t>65/2021. (XII. 29.) ITM rendelet</w:t>
      </w:r>
      <w:r w:rsidRPr="00A0796F">
        <w:rPr>
          <w:rFonts w:ascii="Playfair Display" w:hAnsi="Playfair Display"/>
          <w:sz w:val="16"/>
          <w:szCs w:val="16"/>
        </w:rPr>
        <w:t>.</w:t>
      </w:r>
      <w:r w:rsidRPr="00A0796F">
        <w:rPr>
          <w:rFonts w:ascii="Playfair Display" w:hAnsi="Playfair Display"/>
          <w:b/>
          <w:sz w:val="16"/>
          <w:szCs w:val="16"/>
        </w:rPr>
        <w:t xml:space="preserve"> 3. §</w:t>
      </w:r>
      <w:r w:rsidRPr="00A0796F">
        <w:rPr>
          <w:rFonts w:ascii="Playfair Display" w:hAnsi="Playfair Display"/>
          <w:sz w:val="16"/>
          <w:szCs w:val="16"/>
        </w:rPr>
        <w:t>.</w:t>
      </w:r>
    </w:p>
  </w:footnote>
  <w:footnote w:id="8">
    <w:p w14:paraId="3A2CF4E5" w14:textId="77777777" w:rsidR="00A117A8" w:rsidRPr="00A0796F" w:rsidRDefault="00A117A8" w:rsidP="00A117A8">
      <w:pPr>
        <w:rPr>
          <w:rFonts w:ascii="Playfair Display" w:hAnsi="Playfair Display"/>
          <w:sz w:val="16"/>
          <w:szCs w:val="16"/>
        </w:rPr>
      </w:pPr>
      <w:r w:rsidRPr="00A0796F">
        <w:rPr>
          <w:rStyle w:val="Lbjegyzet-hivatkozs"/>
          <w:rFonts w:ascii="Playfair Display" w:hAnsi="Playfair Display"/>
          <w:sz w:val="16"/>
          <w:szCs w:val="16"/>
        </w:rPr>
        <w:footnoteRef/>
      </w:r>
      <w:r w:rsidRPr="00A0796F">
        <w:rPr>
          <w:rFonts w:ascii="Playfair Display" w:hAnsi="Playfair Display"/>
          <w:sz w:val="16"/>
          <w:szCs w:val="16"/>
        </w:rPr>
        <w:t xml:space="preserve"> Ld. </w:t>
      </w:r>
      <w:r w:rsidRPr="00A0796F">
        <w:rPr>
          <w:rFonts w:ascii="Playfair Display" w:hAnsi="Playfair Display"/>
          <w:b/>
          <w:bCs/>
          <w:sz w:val="16"/>
          <w:szCs w:val="16"/>
        </w:rPr>
        <w:t>230/2012.</w:t>
      </w:r>
      <w:r w:rsidRPr="00A0796F">
        <w:rPr>
          <w:rFonts w:ascii="Playfair Display" w:hAnsi="Playfair Display"/>
          <w:bCs/>
          <w:sz w:val="16"/>
          <w:szCs w:val="16"/>
        </w:rPr>
        <w:t xml:space="preserve"> (VIII. 28.) Korm. rend. </w:t>
      </w:r>
      <w:r w:rsidRPr="00A0796F">
        <w:rPr>
          <w:rFonts w:ascii="Playfair Display" w:hAnsi="Playfair Display"/>
          <w:b/>
          <w:bCs/>
          <w:sz w:val="16"/>
          <w:szCs w:val="16"/>
        </w:rPr>
        <w:t xml:space="preserve">5. § </w:t>
      </w:r>
      <w:r w:rsidRPr="00A0796F">
        <w:rPr>
          <w:rFonts w:ascii="Playfair Display" w:hAnsi="Playfair Display"/>
          <w:sz w:val="16"/>
          <w:szCs w:val="16"/>
        </w:rPr>
        <w:t>(1)</w:t>
      </w:r>
    </w:p>
  </w:footnote>
  <w:footnote w:id="9">
    <w:p w14:paraId="5478E6FC" w14:textId="77777777" w:rsidR="00F7237D" w:rsidRPr="00A0796F" w:rsidRDefault="005921C9" w:rsidP="00F7237D">
      <w:pPr>
        <w:autoSpaceDE w:val="0"/>
        <w:autoSpaceDN w:val="0"/>
        <w:adjustRightInd w:val="0"/>
        <w:jc w:val="both"/>
        <w:rPr>
          <w:rFonts w:ascii="Playfair Display" w:hAnsi="Playfair Display"/>
          <w:sz w:val="16"/>
        </w:rPr>
      </w:pPr>
      <w:r w:rsidRPr="00A0796F">
        <w:rPr>
          <w:rStyle w:val="Lbjegyzet-hivatkozs"/>
          <w:rFonts w:ascii="Playfair Display" w:hAnsi="Playfair Display"/>
          <w:sz w:val="16"/>
          <w:szCs w:val="16"/>
        </w:rPr>
        <w:footnoteRef/>
      </w:r>
      <w:r w:rsidRPr="00A0796F">
        <w:rPr>
          <w:rFonts w:ascii="Playfair Display" w:hAnsi="Playfair Display"/>
          <w:sz w:val="16"/>
          <w:szCs w:val="16"/>
        </w:rPr>
        <w:t xml:space="preserve"> </w:t>
      </w:r>
      <w:r w:rsidR="00F7237D" w:rsidRPr="00A0796F">
        <w:rPr>
          <w:rFonts w:ascii="Playfair Display" w:hAnsi="Playfair Display"/>
          <w:sz w:val="16"/>
        </w:rPr>
        <w:t xml:space="preserve">65/2021. (XII. 29.) ITM rendelet </w:t>
      </w:r>
      <w:r w:rsidR="00F7237D" w:rsidRPr="00A0796F">
        <w:rPr>
          <w:rFonts w:ascii="Playfair Display" w:hAnsi="Playfair Display"/>
          <w:bCs/>
          <w:sz w:val="16"/>
        </w:rPr>
        <w:t xml:space="preserve">4. § </w:t>
      </w:r>
      <w:r w:rsidR="00F7237D" w:rsidRPr="00A0796F">
        <w:rPr>
          <w:rFonts w:ascii="Playfair Display" w:hAnsi="Playfair Display"/>
          <w:sz w:val="16"/>
        </w:rPr>
        <w:t>(4) A létesítési dokumentumnak tartalmaznia kell: (…)</w:t>
      </w:r>
    </w:p>
    <w:p w14:paraId="3D423307" w14:textId="77777777" w:rsidR="00F7237D" w:rsidRPr="00A0796F" w:rsidRDefault="00F7237D" w:rsidP="00F7237D">
      <w:pPr>
        <w:autoSpaceDE w:val="0"/>
        <w:autoSpaceDN w:val="0"/>
        <w:adjustRightInd w:val="0"/>
        <w:ind w:left="142"/>
        <w:jc w:val="both"/>
        <w:rPr>
          <w:rFonts w:ascii="Playfair Display" w:hAnsi="Playfair Display"/>
          <w:sz w:val="16"/>
        </w:rPr>
      </w:pPr>
      <w:r w:rsidRPr="00A0796F">
        <w:rPr>
          <w:rFonts w:ascii="Playfair Display" w:hAnsi="Playfair Display"/>
          <w:sz w:val="16"/>
        </w:rPr>
        <w:t>de) a szakmai szervezetek és a munkaadók, valamint az ágazati szintű foglalkoztatásban érdekelt miniszter véleményét;</w:t>
      </w:r>
    </w:p>
    <w:p w14:paraId="49884C03" w14:textId="77777777" w:rsidR="00F7237D" w:rsidRPr="00A0796F" w:rsidRDefault="00F7237D" w:rsidP="00F7237D">
      <w:pPr>
        <w:autoSpaceDE w:val="0"/>
        <w:autoSpaceDN w:val="0"/>
        <w:adjustRightInd w:val="0"/>
        <w:ind w:left="142"/>
        <w:jc w:val="both"/>
        <w:rPr>
          <w:rFonts w:ascii="Playfair Display" w:hAnsi="Playfair Display"/>
          <w:sz w:val="16"/>
        </w:rPr>
      </w:pPr>
      <w:r w:rsidRPr="00A0796F">
        <w:rPr>
          <w:rFonts w:ascii="Playfair Display" w:hAnsi="Playfair Display"/>
          <w:sz w:val="16"/>
        </w:rPr>
        <w:t>f) a Magyar Felsőoktatási Akkreditációs Bizottság 5. § (1) bekezdése szerinti véleményét;</w:t>
      </w:r>
    </w:p>
    <w:p w14:paraId="3763088A" w14:textId="4806D78E" w:rsidR="005921C9" w:rsidRPr="00F7237D" w:rsidRDefault="00F7237D" w:rsidP="00F7237D">
      <w:pPr>
        <w:autoSpaceDE w:val="0"/>
        <w:autoSpaceDN w:val="0"/>
        <w:adjustRightInd w:val="0"/>
        <w:ind w:left="142"/>
        <w:jc w:val="both"/>
        <w:rPr>
          <w:rFonts w:ascii="Playfair Display" w:hAnsi="Playfair Display"/>
          <w:color w:val="FF0000"/>
          <w:sz w:val="16"/>
        </w:rPr>
      </w:pPr>
      <w:r w:rsidRPr="00A0796F">
        <w:rPr>
          <w:rFonts w:ascii="Playfair Display" w:hAnsi="Playfair Display"/>
          <w:i/>
          <w:iCs/>
          <w:sz w:val="16"/>
        </w:rPr>
        <w:t xml:space="preserve">g) </w:t>
      </w:r>
      <w:r w:rsidRPr="00A0796F">
        <w:rPr>
          <w:rFonts w:ascii="Playfair Display" w:hAnsi="Playfair Display"/>
          <w:sz w:val="16"/>
        </w:rPr>
        <w:t>a Felsőoktatási Tervezési Testület 5. § (1) bekezdése szerinti véleményét;</w:t>
      </w:r>
    </w:p>
  </w:footnote>
  <w:footnote w:id="10">
    <w:p w14:paraId="6D4B68B4" w14:textId="77777777" w:rsidR="00397B6A" w:rsidRPr="0043315C" w:rsidRDefault="00397B6A">
      <w:pPr>
        <w:pStyle w:val="Lbjegyzetszveg"/>
        <w:rPr>
          <w:rFonts w:ascii="Playfair Display" w:hAnsi="Playfair Display"/>
        </w:rPr>
      </w:pPr>
      <w:r w:rsidRPr="0043315C">
        <w:rPr>
          <w:rStyle w:val="Lbjegyzet-hivatkozs"/>
          <w:rFonts w:ascii="Playfair Display" w:hAnsi="Playfair Display"/>
          <w:sz w:val="16"/>
        </w:rPr>
        <w:footnoteRef/>
      </w:r>
      <w:r w:rsidRPr="0043315C">
        <w:rPr>
          <w:rFonts w:ascii="Playfair Display" w:hAnsi="Playfair Display"/>
          <w:sz w:val="16"/>
        </w:rPr>
        <w:t xml:space="preserve"> Ld. </w:t>
      </w:r>
      <w:r w:rsidRPr="0043315C">
        <w:rPr>
          <w:rFonts w:ascii="Playfair Display" w:hAnsi="Playfair Display"/>
          <w:b/>
          <w:bCs/>
          <w:sz w:val="16"/>
        </w:rPr>
        <w:t>230/2012.</w:t>
      </w:r>
      <w:r w:rsidRPr="0043315C">
        <w:rPr>
          <w:rFonts w:ascii="Playfair Display" w:hAnsi="Playfair Display"/>
          <w:bCs/>
          <w:sz w:val="16"/>
        </w:rPr>
        <w:t xml:space="preserve"> (VIII. 28.) Korm. rend. </w:t>
      </w:r>
      <w:r w:rsidRPr="0043315C">
        <w:rPr>
          <w:rFonts w:ascii="Playfair Display" w:hAnsi="Playfair Display"/>
          <w:b/>
          <w:bCs/>
          <w:sz w:val="16"/>
        </w:rPr>
        <w:t>6. §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36"/>
      <w:gridCol w:w="7758"/>
    </w:tblGrid>
    <w:tr w:rsidR="00840A85" w:rsidRPr="003D5BC7" w14:paraId="6799BE9E" w14:textId="77777777">
      <w:tc>
        <w:tcPr>
          <w:tcW w:w="1560" w:type="dxa"/>
          <w:shd w:val="clear" w:color="auto" w:fill="33CCCC"/>
          <w:vAlign w:val="center"/>
        </w:tcPr>
        <w:p w14:paraId="653E71CF" w14:textId="77777777" w:rsidR="00840A85" w:rsidRPr="00D93950" w:rsidRDefault="005D79E1" w:rsidP="00840A85">
          <w:pPr>
            <w:pStyle w:val="Szvegtrzs"/>
            <w:pBdr>
              <w:bottom w:val="none" w:sz="0" w:space="0" w:color="auto"/>
            </w:pBdr>
            <w:spacing w:before="40" w:after="40"/>
            <w:rPr>
              <w:color w:val="000000"/>
              <w:szCs w:val="24"/>
            </w:rPr>
          </w:pPr>
          <w:r w:rsidRPr="00D93950">
            <w:rPr>
              <w:color w:val="000000"/>
              <w:szCs w:val="24"/>
            </w:rPr>
            <w:t>Fsz</w:t>
          </w:r>
          <w:r w:rsidR="00840A85" w:rsidRPr="00D93950">
            <w:rPr>
              <w:color w:val="000000"/>
              <w:szCs w:val="24"/>
            </w:rPr>
            <w:t>k</w:t>
          </w:r>
          <w:r w:rsidRPr="00D93950">
            <w:rPr>
              <w:color w:val="000000"/>
              <w:szCs w:val="24"/>
            </w:rPr>
            <w:t>-utmut</w:t>
          </w:r>
        </w:p>
      </w:tc>
      <w:tc>
        <w:tcPr>
          <w:tcW w:w="7957" w:type="dxa"/>
          <w:shd w:val="clear" w:color="auto" w:fill="auto"/>
          <w:vAlign w:val="center"/>
        </w:tcPr>
        <w:p w14:paraId="27A10717" w14:textId="77777777" w:rsidR="00840A85" w:rsidRPr="003D5BC7" w:rsidRDefault="00D93950" w:rsidP="00840A85">
          <w:pPr>
            <w:pStyle w:val="Szvegtrzs"/>
            <w:pBdr>
              <w:bottom w:val="none" w:sz="0" w:space="0" w:color="auto"/>
            </w:pBdr>
            <w:tabs>
              <w:tab w:val="left" w:pos="1692"/>
            </w:tabs>
            <w:spacing w:after="40"/>
            <w:rPr>
              <w:caps/>
              <w:color w:val="000000"/>
              <w:sz w:val="28"/>
              <w:szCs w:val="28"/>
            </w:rPr>
          </w:pPr>
          <w:r w:rsidRPr="00B9244A">
            <w:rPr>
              <w:b w:val="0"/>
              <w:caps/>
              <w:color w:val="000000"/>
              <w:sz w:val="22"/>
              <w:szCs w:val="22"/>
            </w:rPr>
            <w:t>felsőoktatási szakképzés  –  létesítés</w:t>
          </w:r>
        </w:p>
      </w:tc>
    </w:tr>
  </w:tbl>
  <w:p w14:paraId="10329542" w14:textId="77777777" w:rsidR="00840A85" w:rsidRPr="00A235AA" w:rsidRDefault="00840A85" w:rsidP="00840A85">
    <w:pPr>
      <w:pStyle w:val="lfej"/>
      <w:rPr>
        <w:sz w:val="6"/>
        <w:szCs w:val="6"/>
        <w:lang w:val="hu-H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72CFA" w14:textId="3CBAC4CD" w:rsidR="000C02AA" w:rsidRPr="0043315C" w:rsidRDefault="00DA43E5" w:rsidP="0043315C">
    <w:pPr>
      <w:ind w:left="-142" w:right="3883"/>
      <w:rPr>
        <w:rFonts w:ascii="Playfair Display" w:hAnsi="Playfair Display"/>
      </w:rPr>
    </w:pPr>
    <w:r w:rsidRPr="0043315C">
      <w:rPr>
        <w:rFonts w:ascii="Playfair Display" w:hAnsi="Playfair Display"/>
        <w:noProof/>
      </w:rPr>
      <w:drawing>
        <wp:anchor distT="0" distB="0" distL="114300" distR="114300" simplePos="0" relativeHeight="251657216" behindDoc="0" locked="0" layoutInCell="1" allowOverlap="1" wp14:anchorId="5E488370" wp14:editId="5CE99AD0">
          <wp:simplePos x="0" y="0"/>
          <wp:positionH relativeFrom="column">
            <wp:posOffset>3952240</wp:posOffset>
          </wp:positionH>
          <wp:positionV relativeFrom="paragraph">
            <wp:posOffset>-104775</wp:posOffset>
          </wp:positionV>
          <wp:extent cx="2139315" cy="727075"/>
          <wp:effectExtent l="0" t="0" r="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315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796F" w:rsidRPr="00A0796F">
      <w:rPr>
        <w:rFonts w:ascii="Playfair Display" w:hAnsi="Playfair Display"/>
        <w:noProof/>
      </w:rPr>
      <w:t>A MAB 2022/8/IX/3. határozata</w:t>
    </w:r>
  </w:p>
  <w:p w14:paraId="3B157978" w14:textId="77777777" w:rsidR="000C02AA" w:rsidRPr="0043315C" w:rsidRDefault="0043315C" w:rsidP="0043315C">
    <w:pPr>
      <w:ind w:left="-142" w:right="3458"/>
      <w:rPr>
        <w:rFonts w:ascii="Playfair Display" w:hAnsi="Playfair Display"/>
        <w:sz w:val="2"/>
        <w:szCs w:val="4"/>
      </w:rPr>
    </w:pPr>
    <w:r w:rsidRPr="0043315C">
      <w:rPr>
        <w:rFonts w:ascii="Playfair Display" w:hAnsi="Playfair Display"/>
        <w:b/>
        <w:caps/>
        <w:szCs w:val="22"/>
      </w:rPr>
      <w:t>felsőoktatási szakképzés – létesítés – ÚTMUTATÓ és űrlap</w:t>
    </w:r>
    <w:r w:rsidRPr="0043315C">
      <w:rPr>
        <w:rFonts w:ascii="Playfair Display" w:hAnsi="Playfair Display"/>
        <w:caps/>
        <w:sz w:val="22"/>
        <w:szCs w:val="24"/>
      </w:rPr>
      <w:t xml:space="preserve"> </w:t>
    </w:r>
    <w:r w:rsidRPr="0043315C">
      <w:rPr>
        <w:rFonts w:ascii="Playfair Display" w:hAnsi="Playfair Display"/>
        <w:szCs w:val="22"/>
      </w:rPr>
      <w:t xml:space="preserve">beadvány </w:t>
    </w:r>
    <w:r w:rsidRPr="0043315C">
      <w:rPr>
        <w:rFonts w:ascii="Playfair Display" w:hAnsi="Playfair Display"/>
        <w:szCs w:val="21"/>
      </w:rPr>
      <w:t xml:space="preserve">összeállításához felsőoktatási intézmény (FOI) részére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F2AE1" w14:textId="6050138A" w:rsidR="0043315C" w:rsidRPr="0043315C" w:rsidRDefault="00DA43E5" w:rsidP="0043315C">
    <w:pPr>
      <w:ind w:right="3458"/>
      <w:rPr>
        <w:rFonts w:ascii="Playfair Display" w:hAnsi="Playfair Display"/>
        <w:sz w:val="4"/>
        <w:szCs w:val="4"/>
      </w:rPr>
    </w:pPr>
    <w:r w:rsidRPr="0043315C">
      <w:rPr>
        <w:rFonts w:ascii="Playfair Display" w:hAnsi="Playfair Display"/>
        <w:noProof/>
      </w:rPr>
      <w:drawing>
        <wp:anchor distT="0" distB="0" distL="114300" distR="114300" simplePos="0" relativeHeight="251658240" behindDoc="0" locked="0" layoutInCell="1" allowOverlap="1" wp14:anchorId="1EE754BA" wp14:editId="7C0B8090">
          <wp:simplePos x="0" y="0"/>
          <wp:positionH relativeFrom="column">
            <wp:posOffset>4057650</wp:posOffset>
          </wp:positionH>
          <wp:positionV relativeFrom="paragraph">
            <wp:posOffset>-229870</wp:posOffset>
          </wp:positionV>
          <wp:extent cx="2033905" cy="691515"/>
          <wp:effectExtent l="0" t="0" r="0" b="0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90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315C" w:rsidRPr="0043315C">
      <w:rPr>
        <w:rFonts w:ascii="Playfair Display" w:hAnsi="Playfair Display"/>
        <w:b/>
        <w:caps/>
        <w:szCs w:val="22"/>
      </w:rPr>
      <w:t>felsőoktatási szakképzés – létesítés – ÚTMUTATÓ és űrlap</w:t>
    </w:r>
    <w:r w:rsidR="0043315C" w:rsidRPr="0043315C">
      <w:rPr>
        <w:rFonts w:ascii="Playfair Display" w:hAnsi="Playfair Display"/>
        <w:caps/>
        <w:sz w:val="22"/>
        <w:szCs w:val="24"/>
      </w:rPr>
      <w:t xml:space="preserve"> </w:t>
    </w:r>
    <w:r w:rsidR="0043315C" w:rsidRPr="0043315C">
      <w:rPr>
        <w:rFonts w:ascii="Playfair Display" w:hAnsi="Playfair Display"/>
      </w:rPr>
      <w:t>beadvány összeállításához felsőoktatási intézmény (FOI) részére</w:t>
    </w:r>
    <w:r w:rsidR="0043315C" w:rsidRPr="0043315C">
      <w:rPr>
        <w:rFonts w:ascii="Playfair Display" w:hAnsi="Playfair Display"/>
        <w:sz w:val="21"/>
        <w:szCs w:val="21"/>
      </w:rPr>
      <w:t xml:space="preserve"> </w:t>
    </w:r>
  </w:p>
  <w:p w14:paraId="09DCF406" w14:textId="77777777" w:rsidR="000C02AA" w:rsidRPr="00A235AA" w:rsidRDefault="000C02AA">
    <w:pPr>
      <w:pStyle w:val="lfej"/>
      <w:rPr>
        <w:sz w:val="6"/>
        <w:szCs w:val="6"/>
        <w:lang w:val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Cmsor1"/>
      <w:lvlText w:val="%1."/>
      <w:legacy w:legacy="1" w:legacySpace="284" w:legacyIndent="0"/>
      <w:lvlJc w:val="left"/>
    </w:lvl>
    <w:lvl w:ilvl="1">
      <w:start w:val="1"/>
      <w:numFmt w:val="decimal"/>
      <w:pStyle w:val="Cmsor2"/>
      <w:lvlText w:val="%1.%2"/>
      <w:legacy w:legacy="1" w:legacySpace="567" w:legacyIndent="0"/>
      <w:lvlJc w:val="left"/>
      <w:pPr>
        <w:ind w:left="0" w:firstLine="0"/>
      </w:pPr>
    </w:lvl>
    <w:lvl w:ilvl="2">
      <w:start w:val="1"/>
      <w:numFmt w:val="decimal"/>
      <w:pStyle w:val="Cmsor3"/>
      <w:lvlText w:val="%1.%2.%3"/>
      <w:legacy w:legacy="1" w:legacySpace="284" w:legacyIndent="0"/>
      <w:lvlJc w:val="left"/>
    </w:lvl>
    <w:lvl w:ilvl="3">
      <w:start w:val="1"/>
      <w:numFmt w:val="decimal"/>
      <w:pStyle w:val="Cmsor4"/>
      <w:lvlText w:val="%1.%2.%3.%4"/>
      <w:legacy w:legacy="1" w:legacySpace="284" w:legacyIndent="0"/>
      <w:lvlJc w:val="left"/>
    </w:lvl>
    <w:lvl w:ilvl="4">
      <w:start w:val="1"/>
      <w:numFmt w:val="decimal"/>
      <w:pStyle w:val="Cmsor5"/>
      <w:lvlText w:val="%1.%2.%3.%4.%5"/>
      <w:legacy w:legacy="1" w:legacySpace="0" w:legacyIndent="0"/>
      <w:lvlJc w:val="left"/>
    </w:lvl>
    <w:lvl w:ilvl="5">
      <w:start w:val="1"/>
      <w:numFmt w:val="decimal"/>
      <w:pStyle w:val="Cmsor6"/>
      <w:lvlText w:val="%1.%2.%3.%4.%5.%6"/>
      <w:legacy w:legacy="1" w:legacySpace="0" w:legacyIndent="0"/>
      <w:lvlJc w:val="left"/>
    </w:lvl>
    <w:lvl w:ilvl="6">
      <w:start w:val="1"/>
      <w:numFmt w:val="decimal"/>
      <w:pStyle w:val="Cmsor7"/>
      <w:lvlText w:val="%1.%2.%3.%4.%5.%6.%7"/>
      <w:legacy w:legacy="1" w:legacySpace="0" w:legacyIndent="0"/>
      <w:lvlJc w:val="left"/>
    </w:lvl>
    <w:lvl w:ilvl="7">
      <w:start w:val="1"/>
      <w:numFmt w:val="decimal"/>
      <w:pStyle w:val="Cmsor8"/>
      <w:lvlText w:val="%1.%2.%3.%4.%5.%6.%7.%8"/>
      <w:legacy w:legacy="1" w:legacySpace="0" w:legacyIndent="0"/>
      <w:lvlJc w:val="left"/>
    </w:lvl>
    <w:lvl w:ilvl="8">
      <w:start w:val="1"/>
      <w:numFmt w:val="decimal"/>
      <w:pStyle w:val="Cmsor9"/>
      <w:lvlText w:val="%1.%2.%3.%4.%5.%6.%7.%8.%9"/>
      <w:legacy w:legacy="1" w:legacySpace="0" w:legacyIndent="0"/>
      <w:lvlJc w:val="left"/>
    </w:lvl>
  </w:abstractNum>
  <w:abstractNum w:abstractNumId="1" w15:restartNumberingAfterBreak="0">
    <w:nsid w:val="00B37B53"/>
    <w:multiLevelType w:val="multilevel"/>
    <w:tmpl w:val="24C2AFE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21671B0E"/>
    <w:multiLevelType w:val="multilevel"/>
    <w:tmpl w:val="045E03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591EC0"/>
    <w:multiLevelType w:val="multilevel"/>
    <w:tmpl w:val="EA4AE1D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2A35DAE"/>
    <w:multiLevelType w:val="hybridMultilevel"/>
    <w:tmpl w:val="DE9473E0"/>
    <w:lvl w:ilvl="0" w:tplc="E35840B6">
      <w:start w:val="1"/>
      <w:numFmt w:val="upperRoman"/>
      <w:lvlText w:val="%1."/>
      <w:lvlJc w:val="left"/>
      <w:pPr>
        <w:ind w:left="924" w:hanging="360"/>
      </w:pPr>
      <w:rPr>
        <w:rFonts w:ascii="Times New Roman" w:eastAsia="Times New Roman" w:hAnsi="Times New Roman"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644" w:hanging="360"/>
      </w:pPr>
    </w:lvl>
    <w:lvl w:ilvl="2" w:tplc="040E001B" w:tentative="1">
      <w:start w:val="1"/>
      <w:numFmt w:val="lowerRoman"/>
      <w:lvlText w:val="%3."/>
      <w:lvlJc w:val="right"/>
      <w:pPr>
        <w:ind w:left="2364" w:hanging="180"/>
      </w:pPr>
    </w:lvl>
    <w:lvl w:ilvl="3" w:tplc="040E000F" w:tentative="1">
      <w:start w:val="1"/>
      <w:numFmt w:val="decimal"/>
      <w:lvlText w:val="%4."/>
      <w:lvlJc w:val="left"/>
      <w:pPr>
        <w:ind w:left="3084" w:hanging="360"/>
      </w:pPr>
    </w:lvl>
    <w:lvl w:ilvl="4" w:tplc="040E0019" w:tentative="1">
      <w:start w:val="1"/>
      <w:numFmt w:val="lowerLetter"/>
      <w:lvlText w:val="%5."/>
      <w:lvlJc w:val="left"/>
      <w:pPr>
        <w:ind w:left="3804" w:hanging="360"/>
      </w:pPr>
    </w:lvl>
    <w:lvl w:ilvl="5" w:tplc="040E001B" w:tentative="1">
      <w:start w:val="1"/>
      <w:numFmt w:val="lowerRoman"/>
      <w:lvlText w:val="%6."/>
      <w:lvlJc w:val="right"/>
      <w:pPr>
        <w:ind w:left="4524" w:hanging="180"/>
      </w:pPr>
    </w:lvl>
    <w:lvl w:ilvl="6" w:tplc="040E000F" w:tentative="1">
      <w:start w:val="1"/>
      <w:numFmt w:val="decimal"/>
      <w:lvlText w:val="%7."/>
      <w:lvlJc w:val="left"/>
      <w:pPr>
        <w:ind w:left="5244" w:hanging="360"/>
      </w:pPr>
    </w:lvl>
    <w:lvl w:ilvl="7" w:tplc="040E0019" w:tentative="1">
      <w:start w:val="1"/>
      <w:numFmt w:val="lowerLetter"/>
      <w:lvlText w:val="%8."/>
      <w:lvlJc w:val="left"/>
      <w:pPr>
        <w:ind w:left="5964" w:hanging="360"/>
      </w:pPr>
    </w:lvl>
    <w:lvl w:ilvl="8" w:tplc="040E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5" w15:restartNumberingAfterBreak="0">
    <w:nsid w:val="32BB79D3"/>
    <w:multiLevelType w:val="hybridMultilevel"/>
    <w:tmpl w:val="AF74913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5EA0D1F"/>
    <w:multiLevelType w:val="hybridMultilevel"/>
    <w:tmpl w:val="36FE3972"/>
    <w:lvl w:ilvl="0" w:tplc="6A023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C7EFC"/>
    <w:multiLevelType w:val="hybridMultilevel"/>
    <w:tmpl w:val="B886A1F6"/>
    <w:lvl w:ilvl="0" w:tplc="040E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5917D2C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45FD2C78"/>
    <w:multiLevelType w:val="multilevel"/>
    <w:tmpl w:val="D6F61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AD05E9A"/>
    <w:multiLevelType w:val="hybridMultilevel"/>
    <w:tmpl w:val="D42890A8"/>
    <w:lvl w:ilvl="0" w:tplc="040E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591202"/>
    <w:multiLevelType w:val="hybridMultilevel"/>
    <w:tmpl w:val="DE1089CE"/>
    <w:lvl w:ilvl="0" w:tplc="F17845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FDADD94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FEE7555"/>
    <w:multiLevelType w:val="hybridMultilevel"/>
    <w:tmpl w:val="2D60196A"/>
    <w:lvl w:ilvl="0" w:tplc="1714E1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B2F10"/>
    <w:multiLevelType w:val="hybridMultilevel"/>
    <w:tmpl w:val="6298BCF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926E29"/>
    <w:multiLevelType w:val="hybridMultilevel"/>
    <w:tmpl w:val="9FAAE4EE"/>
    <w:lvl w:ilvl="0" w:tplc="13C0EE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606E60"/>
    <w:multiLevelType w:val="hybridMultilevel"/>
    <w:tmpl w:val="92BA7C32"/>
    <w:lvl w:ilvl="0" w:tplc="DF4E365A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B6CE0"/>
    <w:multiLevelType w:val="hybridMultilevel"/>
    <w:tmpl w:val="232E0E2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B1DD0"/>
    <w:multiLevelType w:val="hybridMultilevel"/>
    <w:tmpl w:val="C97C3E5A"/>
    <w:lvl w:ilvl="0" w:tplc="FE581EA4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4" w:hanging="360"/>
      </w:pPr>
    </w:lvl>
    <w:lvl w:ilvl="2" w:tplc="040E001B" w:tentative="1">
      <w:start w:val="1"/>
      <w:numFmt w:val="lowerRoman"/>
      <w:lvlText w:val="%3."/>
      <w:lvlJc w:val="right"/>
      <w:pPr>
        <w:ind w:left="2364" w:hanging="180"/>
      </w:pPr>
    </w:lvl>
    <w:lvl w:ilvl="3" w:tplc="040E000F" w:tentative="1">
      <w:start w:val="1"/>
      <w:numFmt w:val="decimal"/>
      <w:lvlText w:val="%4."/>
      <w:lvlJc w:val="left"/>
      <w:pPr>
        <w:ind w:left="3084" w:hanging="360"/>
      </w:pPr>
    </w:lvl>
    <w:lvl w:ilvl="4" w:tplc="040E0019" w:tentative="1">
      <w:start w:val="1"/>
      <w:numFmt w:val="lowerLetter"/>
      <w:lvlText w:val="%5."/>
      <w:lvlJc w:val="left"/>
      <w:pPr>
        <w:ind w:left="3804" w:hanging="360"/>
      </w:pPr>
    </w:lvl>
    <w:lvl w:ilvl="5" w:tplc="040E001B" w:tentative="1">
      <w:start w:val="1"/>
      <w:numFmt w:val="lowerRoman"/>
      <w:lvlText w:val="%6."/>
      <w:lvlJc w:val="right"/>
      <w:pPr>
        <w:ind w:left="4524" w:hanging="180"/>
      </w:pPr>
    </w:lvl>
    <w:lvl w:ilvl="6" w:tplc="040E000F" w:tentative="1">
      <w:start w:val="1"/>
      <w:numFmt w:val="decimal"/>
      <w:lvlText w:val="%7."/>
      <w:lvlJc w:val="left"/>
      <w:pPr>
        <w:ind w:left="5244" w:hanging="360"/>
      </w:pPr>
    </w:lvl>
    <w:lvl w:ilvl="7" w:tplc="040E0019" w:tentative="1">
      <w:start w:val="1"/>
      <w:numFmt w:val="lowerLetter"/>
      <w:lvlText w:val="%8."/>
      <w:lvlJc w:val="left"/>
      <w:pPr>
        <w:ind w:left="5964" w:hanging="360"/>
      </w:pPr>
    </w:lvl>
    <w:lvl w:ilvl="8" w:tplc="040E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8" w15:restartNumberingAfterBreak="0">
    <w:nsid w:val="7AE56F04"/>
    <w:multiLevelType w:val="singleLevel"/>
    <w:tmpl w:val="040E0001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</w:abstractNum>
  <w:num w:numId="1" w16cid:durableId="968316669">
    <w:abstractNumId w:val="0"/>
  </w:num>
  <w:num w:numId="2" w16cid:durableId="1854951407">
    <w:abstractNumId w:val="18"/>
  </w:num>
  <w:num w:numId="3" w16cid:durableId="1089346289">
    <w:abstractNumId w:val="8"/>
  </w:num>
  <w:num w:numId="4" w16cid:durableId="1307708227">
    <w:abstractNumId w:val="2"/>
  </w:num>
  <w:num w:numId="5" w16cid:durableId="1092706476">
    <w:abstractNumId w:val="5"/>
  </w:num>
  <w:num w:numId="6" w16cid:durableId="1747654400">
    <w:abstractNumId w:val="13"/>
  </w:num>
  <w:num w:numId="7" w16cid:durableId="16540226">
    <w:abstractNumId w:val="16"/>
  </w:num>
  <w:num w:numId="8" w16cid:durableId="990866919">
    <w:abstractNumId w:val="1"/>
  </w:num>
  <w:num w:numId="9" w16cid:durableId="127820478">
    <w:abstractNumId w:val="11"/>
  </w:num>
  <w:num w:numId="10" w16cid:durableId="1725446371">
    <w:abstractNumId w:val="7"/>
  </w:num>
  <w:num w:numId="11" w16cid:durableId="261035269">
    <w:abstractNumId w:val="4"/>
  </w:num>
  <w:num w:numId="12" w16cid:durableId="484711708">
    <w:abstractNumId w:val="17"/>
  </w:num>
  <w:num w:numId="13" w16cid:durableId="1915315221">
    <w:abstractNumId w:val="14"/>
  </w:num>
  <w:num w:numId="14" w16cid:durableId="1024986851">
    <w:abstractNumId w:val="10"/>
  </w:num>
  <w:num w:numId="15" w16cid:durableId="1033269890">
    <w:abstractNumId w:val="9"/>
  </w:num>
  <w:num w:numId="16" w16cid:durableId="724454031">
    <w:abstractNumId w:val="12"/>
  </w:num>
  <w:num w:numId="17" w16cid:durableId="636186038">
    <w:abstractNumId w:val="3"/>
  </w:num>
  <w:num w:numId="18" w16cid:durableId="640812093">
    <w:abstractNumId w:val="6"/>
  </w:num>
  <w:num w:numId="19" w16cid:durableId="1495490341">
    <w:abstractNumId w:val="15"/>
  </w:num>
  <w:num w:numId="20" w16cid:durableId="92989709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A13"/>
    <w:rsid w:val="0000728D"/>
    <w:rsid w:val="00013760"/>
    <w:rsid w:val="00013E74"/>
    <w:rsid w:val="000152A8"/>
    <w:rsid w:val="00017150"/>
    <w:rsid w:val="00026B7E"/>
    <w:rsid w:val="00027472"/>
    <w:rsid w:val="00031FEC"/>
    <w:rsid w:val="000322BA"/>
    <w:rsid w:val="00032A32"/>
    <w:rsid w:val="0003627A"/>
    <w:rsid w:val="00036F35"/>
    <w:rsid w:val="00040771"/>
    <w:rsid w:val="00047111"/>
    <w:rsid w:val="0004754F"/>
    <w:rsid w:val="00051851"/>
    <w:rsid w:val="00051882"/>
    <w:rsid w:val="000556DC"/>
    <w:rsid w:val="000637F5"/>
    <w:rsid w:val="00063DA8"/>
    <w:rsid w:val="00063E54"/>
    <w:rsid w:val="00065B0A"/>
    <w:rsid w:val="0006621E"/>
    <w:rsid w:val="00070547"/>
    <w:rsid w:val="00070BC8"/>
    <w:rsid w:val="00071090"/>
    <w:rsid w:val="00072DBF"/>
    <w:rsid w:val="00073A9E"/>
    <w:rsid w:val="00075504"/>
    <w:rsid w:val="000770B2"/>
    <w:rsid w:val="000770C2"/>
    <w:rsid w:val="00085F36"/>
    <w:rsid w:val="000875C1"/>
    <w:rsid w:val="000A4144"/>
    <w:rsid w:val="000A4CB1"/>
    <w:rsid w:val="000B0F34"/>
    <w:rsid w:val="000B1B93"/>
    <w:rsid w:val="000B6CE2"/>
    <w:rsid w:val="000B7705"/>
    <w:rsid w:val="000C02AA"/>
    <w:rsid w:val="000C1BA8"/>
    <w:rsid w:val="000C3009"/>
    <w:rsid w:val="000C5F51"/>
    <w:rsid w:val="000C75F8"/>
    <w:rsid w:val="000D12FC"/>
    <w:rsid w:val="000D228F"/>
    <w:rsid w:val="000D30D6"/>
    <w:rsid w:val="000D6DCF"/>
    <w:rsid w:val="000D7D90"/>
    <w:rsid w:val="000E0F6B"/>
    <w:rsid w:val="000E3575"/>
    <w:rsid w:val="000F0213"/>
    <w:rsid w:val="000F3DD0"/>
    <w:rsid w:val="000F47F3"/>
    <w:rsid w:val="000F4870"/>
    <w:rsid w:val="000F76F1"/>
    <w:rsid w:val="00103618"/>
    <w:rsid w:val="0010427C"/>
    <w:rsid w:val="00107E93"/>
    <w:rsid w:val="001100BD"/>
    <w:rsid w:val="00112F38"/>
    <w:rsid w:val="00112FC2"/>
    <w:rsid w:val="00114A17"/>
    <w:rsid w:val="00114D79"/>
    <w:rsid w:val="00120E9C"/>
    <w:rsid w:val="00122315"/>
    <w:rsid w:val="001263B3"/>
    <w:rsid w:val="00126CE3"/>
    <w:rsid w:val="00127804"/>
    <w:rsid w:val="00130B66"/>
    <w:rsid w:val="001315AD"/>
    <w:rsid w:val="00133916"/>
    <w:rsid w:val="001356BE"/>
    <w:rsid w:val="001373EA"/>
    <w:rsid w:val="00142838"/>
    <w:rsid w:val="001439E3"/>
    <w:rsid w:val="001444F5"/>
    <w:rsid w:val="00144979"/>
    <w:rsid w:val="00151E9A"/>
    <w:rsid w:val="00153AE0"/>
    <w:rsid w:val="00165B91"/>
    <w:rsid w:val="001661EC"/>
    <w:rsid w:val="00171AA5"/>
    <w:rsid w:val="00171F82"/>
    <w:rsid w:val="0017570F"/>
    <w:rsid w:val="00176E18"/>
    <w:rsid w:val="00177051"/>
    <w:rsid w:val="001778F8"/>
    <w:rsid w:val="00181407"/>
    <w:rsid w:val="00185A23"/>
    <w:rsid w:val="00190C68"/>
    <w:rsid w:val="00190E1B"/>
    <w:rsid w:val="00191602"/>
    <w:rsid w:val="00192CD6"/>
    <w:rsid w:val="00193DF3"/>
    <w:rsid w:val="00193F71"/>
    <w:rsid w:val="001A0F13"/>
    <w:rsid w:val="001A205B"/>
    <w:rsid w:val="001A63EB"/>
    <w:rsid w:val="001A7ABF"/>
    <w:rsid w:val="001B16EA"/>
    <w:rsid w:val="001B4CF6"/>
    <w:rsid w:val="001B6951"/>
    <w:rsid w:val="001C0E76"/>
    <w:rsid w:val="001C5D03"/>
    <w:rsid w:val="001D1126"/>
    <w:rsid w:val="001D212F"/>
    <w:rsid w:val="001D25C6"/>
    <w:rsid w:val="001D3886"/>
    <w:rsid w:val="001D63F5"/>
    <w:rsid w:val="001D722C"/>
    <w:rsid w:val="001E21B2"/>
    <w:rsid w:val="001F56C7"/>
    <w:rsid w:val="001F58DC"/>
    <w:rsid w:val="001F6B9B"/>
    <w:rsid w:val="00200E37"/>
    <w:rsid w:val="00201141"/>
    <w:rsid w:val="00201396"/>
    <w:rsid w:val="00203B49"/>
    <w:rsid w:val="00206C06"/>
    <w:rsid w:val="002155D9"/>
    <w:rsid w:val="002160F7"/>
    <w:rsid w:val="00220C9A"/>
    <w:rsid w:val="002236DE"/>
    <w:rsid w:val="002239D7"/>
    <w:rsid w:val="00225610"/>
    <w:rsid w:val="00225977"/>
    <w:rsid w:val="00230313"/>
    <w:rsid w:val="00230686"/>
    <w:rsid w:val="00230FC8"/>
    <w:rsid w:val="00234F02"/>
    <w:rsid w:val="00236CE8"/>
    <w:rsid w:val="002415B9"/>
    <w:rsid w:val="00242C50"/>
    <w:rsid w:val="0024531B"/>
    <w:rsid w:val="00247DE5"/>
    <w:rsid w:val="00254B68"/>
    <w:rsid w:val="00265C70"/>
    <w:rsid w:val="00266C03"/>
    <w:rsid w:val="002751D8"/>
    <w:rsid w:val="00277189"/>
    <w:rsid w:val="0028261D"/>
    <w:rsid w:val="00283869"/>
    <w:rsid w:val="00283FC1"/>
    <w:rsid w:val="00285173"/>
    <w:rsid w:val="00286217"/>
    <w:rsid w:val="00286263"/>
    <w:rsid w:val="00286C44"/>
    <w:rsid w:val="00290142"/>
    <w:rsid w:val="00291B7D"/>
    <w:rsid w:val="00296364"/>
    <w:rsid w:val="00296451"/>
    <w:rsid w:val="002A006D"/>
    <w:rsid w:val="002A1092"/>
    <w:rsid w:val="002A7293"/>
    <w:rsid w:val="002B5563"/>
    <w:rsid w:val="002B60DC"/>
    <w:rsid w:val="002B7DD8"/>
    <w:rsid w:val="002C19A9"/>
    <w:rsid w:val="002C5264"/>
    <w:rsid w:val="002D0547"/>
    <w:rsid w:val="002D67B8"/>
    <w:rsid w:val="002E16BF"/>
    <w:rsid w:val="002E3399"/>
    <w:rsid w:val="002E4966"/>
    <w:rsid w:val="002E5CB0"/>
    <w:rsid w:val="002E7307"/>
    <w:rsid w:val="002F27D2"/>
    <w:rsid w:val="002F3774"/>
    <w:rsid w:val="002F3E4A"/>
    <w:rsid w:val="002F6C19"/>
    <w:rsid w:val="002F6FCF"/>
    <w:rsid w:val="00300C45"/>
    <w:rsid w:val="00300F87"/>
    <w:rsid w:val="003030DA"/>
    <w:rsid w:val="00303329"/>
    <w:rsid w:val="0030534D"/>
    <w:rsid w:val="00307CC0"/>
    <w:rsid w:val="00311426"/>
    <w:rsid w:val="00314B0F"/>
    <w:rsid w:val="003208AC"/>
    <w:rsid w:val="00325FE1"/>
    <w:rsid w:val="0032609C"/>
    <w:rsid w:val="00331283"/>
    <w:rsid w:val="003346D7"/>
    <w:rsid w:val="00344710"/>
    <w:rsid w:val="00346FCC"/>
    <w:rsid w:val="003507E9"/>
    <w:rsid w:val="00351B0D"/>
    <w:rsid w:val="00352B0E"/>
    <w:rsid w:val="00355C3F"/>
    <w:rsid w:val="00355F5A"/>
    <w:rsid w:val="00356522"/>
    <w:rsid w:val="003614DB"/>
    <w:rsid w:val="00361BF7"/>
    <w:rsid w:val="00367A89"/>
    <w:rsid w:val="003707CB"/>
    <w:rsid w:val="003729C6"/>
    <w:rsid w:val="00377326"/>
    <w:rsid w:val="00377C2A"/>
    <w:rsid w:val="00380F98"/>
    <w:rsid w:val="0038145E"/>
    <w:rsid w:val="00384F84"/>
    <w:rsid w:val="00392652"/>
    <w:rsid w:val="00393E87"/>
    <w:rsid w:val="00393F6E"/>
    <w:rsid w:val="00396ED0"/>
    <w:rsid w:val="00397B6A"/>
    <w:rsid w:val="003A12C8"/>
    <w:rsid w:val="003A135F"/>
    <w:rsid w:val="003A2B57"/>
    <w:rsid w:val="003A5B04"/>
    <w:rsid w:val="003A5DD9"/>
    <w:rsid w:val="003B0041"/>
    <w:rsid w:val="003B0A2C"/>
    <w:rsid w:val="003B0CD5"/>
    <w:rsid w:val="003B16DD"/>
    <w:rsid w:val="003B3330"/>
    <w:rsid w:val="003B4BB9"/>
    <w:rsid w:val="003B641B"/>
    <w:rsid w:val="003C01BB"/>
    <w:rsid w:val="003C1058"/>
    <w:rsid w:val="003D276E"/>
    <w:rsid w:val="003D3C31"/>
    <w:rsid w:val="003D5857"/>
    <w:rsid w:val="003D5BC7"/>
    <w:rsid w:val="003D7941"/>
    <w:rsid w:val="003E53DF"/>
    <w:rsid w:val="003E6F40"/>
    <w:rsid w:val="003F137D"/>
    <w:rsid w:val="003F3925"/>
    <w:rsid w:val="003F5074"/>
    <w:rsid w:val="003F7128"/>
    <w:rsid w:val="00403F8C"/>
    <w:rsid w:val="00404ADC"/>
    <w:rsid w:val="00406E28"/>
    <w:rsid w:val="00410649"/>
    <w:rsid w:val="00411F11"/>
    <w:rsid w:val="004123D1"/>
    <w:rsid w:val="00412F76"/>
    <w:rsid w:val="00414146"/>
    <w:rsid w:val="00415ACF"/>
    <w:rsid w:val="004173CA"/>
    <w:rsid w:val="004205D4"/>
    <w:rsid w:val="00423F64"/>
    <w:rsid w:val="00427664"/>
    <w:rsid w:val="00430A8D"/>
    <w:rsid w:val="00430BB7"/>
    <w:rsid w:val="00431D58"/>
    <w:rsid w:val="0043315C"/>
    <w:rsid w:val="00444F08"/>
    <w:rsid w:val="00452407"/>
    <w:rsid w:val="004554E2"/>
    <w:rsid w:val="0045557A"/>
    <w:rsid w:val="0045616D"/>
    <w:rsid w:val="0045690C"/>
    <w:rsid w:val="004569BA"/>
    <w:rsid w:val="0046232D"/>
    <w:rsid w:val="004629F7"/>
    <w:rsid w:val="004632D1"/>
    <w:rsid w:val="00471D2C"/>
    <w:rsid w:val="00474788"/>
    <w:rsid w:val="00476162"/>
    <w:rsid w:val="004841A4"/>
    <w:rsid w:val="00487550"/>
    <w:rsid w:val="004904C6"/>
    <w:rsid w:val="004908F7"/>
    <w:rsid w:val="004971F8"/>
    <w:rsid w:val="00497606"/>
    <w:rsid w:val="004A0D49"/>
    <w:rsid w:val="004A4FCE"/>
    <w:rsid w:val="004A56D7"/>
    <w:rsid w:val="004A7061"/>
    <w:rsid w:val="004B1521"/>
    <w:rsid w:val="004B1CAC"/>
    <w:rsid w:val="004B29A5"/>
    <w:rsid w:val="004B3C6B"/>
    <w:rsid w:val="004B44E6"/>
    <w:rsid w:val="004B6AF3"/>
    <w:rsid w:val="004C63BC"/>
    <w:rsid w:val="004C66B8"/>
    <w:rsid w:val="004C68AC"/>
    <w:rsid w:val="004D10E6"/>
    <w:rsid w:val="004D1222"/>
    <w:rsid w:val="004D19D5"/>
    <w:rsid w:val="004E1954"/>
    <w:rsid w:val="004E22EF"/>
    <w:rsid w:val="004E28F3"/>
    <w:rsid w:val="004F041C"/>
    <w:rsid w:val="004F11AD"/>
    <w:rsid w:val="004F5539"/>
    <w:rsid w:val="004F6C91"/>
    <w:rsid w:val="004F71D1"/>
    <w:rsid w:val="004F73EF"/>
    <w:rsid w:val="004F78C0"/>
    <w:rsid w:val="0050082B"/>
    <w:rsid w:val="005101CE"/>
    <w:rsid w:val="00510330"/>
    <w:rsid w:val="00514412"/>
    <w:rsid w:val="00521B6A"/>
    <w:rsid w:val="00531EAD"/>
    <w:rsid w:val="00532FC0"/>
    <w:rsid w:val="005333B2"/>
    <w:rsid w:val="00533AB3"/>
    <w:rsid w:val="00534807"/>
    <w:rsid w:val="0054046B"/>
    <w:rsid w:val="0054078F"/>
    <w:rsid w:val="00541763"/>
    <w:rsid w:val="0054187D"/>
    <w:rsid w:val="00544166"/>
    <w:rsid w:val="00546744"/>
    <w:rsid w:val="005470B5"/>
    <w:rsid w:val="005472D5"/>
    <w:rsid w:val="0055163A"/>
    <w:rsid w:val="005555FF"/>
    <w:rsid w:val="00562053"/>
    <w:rsid w:val="00562ABA"/>
    <w:rsid w:val="00566245"/>
    <w:rsid w:val="005664E7"/>
    <w:rsid w:val="00572583"/>
    <w:rsid w:val="00574AF2"/>
    <w:rsid w:val="005760CD"/>
    <w:rsid w:val="005822F0"/>
    <w:rsid w:val="005870D7"/>
    <w:rsid w:val="00587C74"/>
    <w:rsid w:val="005921C9"/>
    <w:rsid w:val="00596449"/>
    <w:rsid w:val="00597AD9"/>
    <w:rsid w:val="005A1245"/>
    <w:rsid w:val="005A5584"/>
    <w:rsid w:val="005B13B7"/>
    <w:rsid w:val="005B3916"/>
    <w:rsid w:val="005B3CF9"/>
    <w:rsid w:val="005B4E0B"/>
    <w:rsid w:val="005C2DC8"/>
    <w:rsid w:val="005C2E42"/>
    <w:rsid w:val="005C33F4"/>
    <w:rsid w:val="005C34E4"/>
    <w:rsid w:val="005C497B"/>
    <w:rsid w:val="005D2C4F"/>
    <w:rsid w:val="005D350A"/>
    <w:rsid w:val="005D7857"/>
    <w:rsid w:val="005D79E1"/>
    <w:rsid w:val="005E1053"/>
    <w:rsid w:val="005E2FBF"/>
    <w:rsid w:val="005E5544"/>
    <w:rsid w:val="005F528D"/>
    <w:rsid w:val="00601E47"/>
    <w:rsid w:val="0060279B"/>
    <w:rsid w:val="00605D7D"/>
    <w:rsid w:val="00606D80"/>
    <w:rsid w:val="00611C00"/>
    <w:rsid w:val="00611FDD"/>
    <w:rsid w:val="006129B8"/>
    <w:rsid w:val="00613CC7"/>
    <w:rsid w:val="0061496D"/>
    <w:rsid w:val="00615B4F"/>
    <w:rsid w:val="00621DF8"/>
    <w:rsid w:val="00623EEC"/>
    <w:rsid w:val="00624E5B"/>
    <w:rsid w:val="00632328"/>
    <w:rsid w:val="00636F66"/>
    <w:rsid w:val="006372AA"/>
    <w:rsid w:val="006376AE"/>
    <w:rsid w:val="00637C1D"/>
    <w:rsid w:val="00637CED"/>
    <w:rsid w:val="006419E9"/>
    <w:rsid w:val="00642548"/>
    <w:rsid w:val="006433D3"/>
    <w:rsid w:val="00643D00"/>
    <w:rsid w:val="00650674"/>
    <w:rsid w:val="0065215F"/>
    <w:rsid w:val="00652AA4"/>
    <w:rsid w:val="0065417E"/>
    <w:rsid w:val="00656844"/>
    <w:rsid w:val="00656F00"/>
    <w:rsid w:val="0066028D"/>
    <w:rsid w:val="00660319"/>
    <w:rsid w:val="00662CAD"/>
    <w:rsid w:val="00665929"/>
    <w:rsid w:val="00670439"/>
    <w:rsid w:val="006704FF"/>
    <w:rsid w:val="0067250A"/>
    <w:rsid w:val="00674219"/>
    <w:rsid w:val="00674C8D"/>
    <w:rsid w:val="00680EA0"/>
    <w:rsid w:val="00681CDA"/>
    <w:rsid w:val="00683C8E"/>
    <w:rsid w:val="00684B07"/>
    <w:rsid w:val="00684B15"/>
    <w:rsid w:val="00685413"/>
    <w:rsid w:val="00686AAB"/>
    <w:rsid w:val="00690CF6"/>
    <w:rsid w:val="00691060"/>
    <w:rsid w:val="006919F9"/>
    <w:rsid w:val="006923E8"/>
    <w:rsid w:val="006940C0"/>
    <w:rsid w:val="006A21EF"/>
    <w:rsid w:val="006A5571"/>
    <w:rsid w:val="006B27E6"/>
    <w:rsid w:val="006B4503"/>
    <w:rsid w:val="006B572B"/>
    <w:rsid w:val="006B6EB6"/>
    <w:rsid w:val="006C1526"/>
    <w:rsid w:val="006C6057"/>
    <w:rsid w:val="006D0DD2"/>
    <w:rsid w:val="006D200D"/>
    <w:rsid w:val="006E0433"/>
    <w:rsid w:val="006E1A8F"/>
    <w:rsid w:val="006E22D3"/>
    <w:rsid w:val="006E23F8"/>
    <w:rsid w:val="006E299A"/>
    <w:rsid w:val="006E4C1F"/>
    <w:rsid w:val="006F0AA6"/>
    <w:rsid w:val="006F11CF"/>
    <w:rsid w:val="006F55A9"/>
    <w:rsid w:val="006F59BB"/>
    <w:rsid w:val="00702032"/>
    <w:rsid w:val="00702DC8"/>
    <w:rsid w:val="00704843"/>
    <w:rsid w:val="00704861"/>
    <w:rsid w:val="00705831"/>
    <w:rsid w:val="00706127"/>
    <w:rsid w:val="00710134"/>
    <w:rsid w:val="0071106A"/>
    <w:rsid w:val="00712B23"/>
    <w:rsid w:val="00714354"/>
    <w:rsid w:val="007144BD"/>
    <w:rsid w:val="00714EFF"/>
    <w:rsid w:val="00715808"/>
    <w:rsid w:val="0071666E"/>
    <w:rsid w:val="00721B61"/>
    <w:rsid w:val="00722005"/>
    <w:rsid w:val="00722087"/>
    <w:rsid w:val="00730953"/>
    <w:rsid w:val="00730F92"/>
    <w:rsid w:val="00731AB9"/>
    <w:rsid w:val="0073211C"/>
    <w:rsid w:val="00732C97"/>
    <w:rsid w:val="007363FE"/>
    <w:rsid w:val="007376A9"/>
    <w:rsid w:val="007379D2"/>
    <w:rsid w:val="0074033E"/>
    <w:rsid w:val="00741820"/>
    <w:rsid w:val="007425FC"/>
    <w:rsid w:val="007453BD"/>
    <w:rsid w:val="0075126D"/>
    <w:rsid w:val="00753041"/>
    <w:rsid w:val="007563CD"/>
    <w:rsid w:val="00761ED4"/>
    <w:rsid w:val="00764F83"/>
    <w:rsid w:val="00767A8B"/>
    <w:rsid w:val="00770BFC"/>
    <w:rsid w:val="00775F74"/>
    <w:rsid w:val="00777C4C"/>
    <w:rsid w:val="00780EE0"/>
    <w:rsid w:val="0078393E"/>
    <w:rsid w:val="00783F4E"/>
    <w:rsid w:val="00784E38"/>
    <w:rsid w:val="007907A4"/>
    <w:rsid w:val="00796F18"/>
    <w:rsid w:val="007A3D02"/>
    <w:rsid w:val="007C054B"/>
    <w:rsid w:val="007C09ED"/>
    <w:rsid w:val="007C68C0"/>
    <w:rsid w:val="007D0C37"/>
    <w:rsid w:val="007D1159"/>
    <w:rsid w:val="007D2FA2"/>
    <w:rsid w:val="007D4E7E"/>
    <w:rsid w:val="007D6701"/>
    <w:rsid w:val="007D77BA"/>
    <w:rsid w:val="007E0AA7"/>
    <w:rsid w:val="007E41CB"/>
    <w:rsid w:val="007F2904"/>
    <w:rsid w:val="007F2B11"/>
    <w:rsid w:val="007F7258"/>
    <w:rsid w:val="008029A4"/>
    <w:rsid w:val="0081156B"/>
    <w:rsid w:val="00811858"/>
    <w:rsid w:val="00811ABF"/>
    <w:rsid w:val="00815273"/>
    <w:rsid w:val="008152E3"/>
    <w:rsid w:val="00817C76"/>
    <w:rsid w:val="0082545D"/>
    <w:rsid w:val="008259C5"/>
    <w:rsid w:val="008269D6"/>
    <w:rsid w:val="00827164"/>
    <w:rsid w:val="008274EC"/>
    <w:rsid w:val="0083070A"/>
    <w:rsid w:val="008312CC"/>
    <w:rsid w:val="00832038"/>
    <w:rsid w:val="008341D5"/>
    <w:rsid w:val="008346A2"/>
    <w:rsid w:val="00840A85"/>
    <w:rsid w:val="00840DEE"/>
    <w:rsid w:val="00845178"/>
    <w:rsid w:val="0084682A"/>
    <w:rsid w:val="00846BCB"/>
    <w:rsid w:val="00866F0F"/>
    <w:rsid w:val="0087056C"/>
    <w:rsid w:val="00870A7F"/>
    <w:rsid w:val="00871D40"/>
    <w:rsid w:val="008731E8"/>
    <w:rsid w:val="008742BB"/>
    <w:rsid w:val="00875519"/>
    <w:rsid w:val="00875D8A"/>
    <w:rsid w:val="0087699D"/>
    <w:rsid w:val="00877350"/>
    <w:rsid w:val="0088410A"/>
    <w:rsid w:val="0089027E"/>
    <w:rsid w:val="008910FC"/>
    <w:rsid w:val="00894412"/>
    <w:rsid w:val="008945CD"/>
    <w:rsid w:val="00895348"/>
    <w:rsid w:val="00896BA6"/>
    <w:rsid w:val="008A1498"/>
    <w:rsid w:val="008A33D4"/>
    <w:rsid w:val="008A3432"/>
    <w:rsid w:val="008A53F3"/>
    <w:rsid w:val="008A7631"/>
    <w:rsid w:val="008B4F74"/>
    <w:rsid w:val="008C086F"/>
    <w:rsid w:val="008C1DE9"/>
    <w:rsid w:val="008C2C76"/>
    <w:rsid w:val="008C30A4"/>
    <w:rsid w:val="008C485B"/>
    <w:rsid w:val="008C625D"/>
    <w:rsid w:val="008C7C9F"/>
    <w:rsid w:val="008D3763"/>
    <w:rsid w:val="008D4ED6"/>
    <w:rsid w:val="008D5EEF"/>
    <w:rsid w:val="008D700A"/>
    <w:rsid w:val="008D72C8"/>
    <w:rsid w:val="008E27B1"/>
    <w:rsid w:val="008E31C3"/>
    <w:rsid w:val="008E3EE1"/>
    <w:rsid w:val="008E723A"/>
    <w:rsid w:val="008E7DA5"/>
    <w:rsid w:val="008F072E"/>
    <w:rsid w:val="008F1496"/>
    <w:rsid w:val="008F1C0A"/>
    <w:rsid w:val="008F349A"/>
    <w:rsid w:val="008F467F"/>
    <w:rsid w:val="008F6904"/>
    <w:rsid w:val="009006ED"/>
    <w:rsid w:val="00900CA0"/>
    <w:rsid w:val="0091012D"/>
    <w:rsid w:val="00910885"/>
    <w:rsid w:val="00910B02"/>
    <w:rsid w:val="009115C6"/>
    <w:rsid w:val="00915CF3"/>
    <w:rsid w:val="00917019"/>
    <w:rsid w:val="009201B8"/>
    <w:rsid w:val="00923232"/>
    <w:rsid w:val="009251EB"/>
    <w:rsid w:val="0092555E"/>
    <w:rsid w:val="00926442"/>
    <w:rsid w:val="00930361"/>
    <w:rsid w:val="00931B42"/>
    <w:rsid w:val="00935D60"/>
    <w:rsid w:val="00935FBD"/>
    <w:rsid w:val="009367BD"/>
    <w:rsid w:val="009401C3"/>
    <w:rsid w:val="009416B8"/>
    <w:rsid w:val="00942FD1"/>
    <w:rsid w:val="00946C79"/>
    <w:rsid w:val="009543D3"/>
    <w:rsid w:val="0095665C"/>
    <w:rsid w:val="009570DA"/>
    <w:rsid w:val="009627DA"/>
    <w:rsid w:val="00964985"/>
    <w:rsid w:val="00970BE2"/>
    <w:rsid w:val="00974737"/>
    <w:rsid w:val="009763EB"/>
    <w:rsid w:val="00976403"/>
    <w:rsid w:val="009770BB"/>
    <w:rsid w:val="00981086"/>
    <w:rsid w:val="009855E9"/>
    <w:rsid w:val="00985991"/>
    <w:rsid w:val="00987949"/>
    <w:rsid w:val="00990C01"/>
    <w:rsid w:val="0099367B"/>
    <w:rsid w:val="00995440"/>
    <w:rsid w:val="009971B2"/>
    <w:rsid w:val="00997BAF"/>
    <w:rsid w:val="009A086E"/>
    <w:rsid w:val="009A609D"/>
    <w:rsid w:val="009A7A8F"/>
    <w:rsid w:val="009B0330"/>
    <w:rsid w:val="009B76DB"/>
    <w:rsid w:val="009C1CC8"/>
    <w:rsid w:val="009C2412"/>
    <w:rsid w:val="009C5F30"/>
    <w:rsid w:val="009D23DD"/>
    <w:rsid w:val="009D4830"/>
    <w:rsid w:val="009D4A4D"/>
    <w:rsid w:val="009D63A7"/>
    <w:rsid w:val="009D7456"/>
    <w:rsid w:val="009E3673"/>
    <w:rsid w:val="009E67EE"/>
    <w:rsid w:val="009F12B8"/>
    <w:rsid w:val="009F1DE6"/>
    <w:rsid w:val="009F3EB7"/>
    <w:rsid w:val="009F58DB"/>
    <w:rsid w:val="00A01494"/>
    <w:rsid w:val="00A01A6E"/>
    <w:rsid w:val="00A0796F"/>
    <w:rsid w:val="00A117A8"/>
    <w:rsid w:val="00A139FF"/>
    <w:rsid w:val="00A15FE4"/>
    <w:rsid w:val="00A17D3A"/>
    <w:rsid w:val="00A20914"/>
    <w:rsid w:val="00A2139E"/>
    <w:rsid w:val="00A22C6E"/>
    <w:rsid w:val="00A235AA"/>
    <w:rsid w:val="00A40EA4"/>
    <w:rsid w:val="00A42FCE"/>
    <w:rsid w:val="00A43610"/>
    <w:rsid w:val="00A503E9"/>
    <w:rsid w:val="00A5201D"/>
    <w:rsid w:val="00A521EC"/>
    <w:rsid w:val="00A5716E"/>
    <w:rsid w:val="00A60C88"/>
    <w:rsid w:val="00A62855"/>
    <w:rsid w:val="00A63A53"/>
    <w:rsid w:val="00A6580F"/>
    <w:rsid w:val="00A741FD"/>
    <w:rsid w:val="00A747E3"/>
    <w:rsid w:val="00A75D87"/>
    <w:rsid w:val="00A75EF7"/>
    <w:rsid w:val="00A8098C"/>
    <w:rsid w:val="00A82315"/>
    <w:rsid w:val="00A86924"/>
    <w:rsid w:val="00A8770F"/>
    <w:rsid w:val="00A95CE3"/>
    <w:rsid w:val="00AA49F5"/>
    <w:rsid w:val="00AA537E"/>
    <w:rsid w:val="00AA5AEA"/>
    <w:rsid w:val="00AA68D7"/>
    <w:rsid w:val="00AA71D1"/>
    <w:rsid w:val="00AB0AB1"/>
    <w:rsid w:val="00AB0F9F"/>
    <w:rsid w:val="00AB557A"/>
    <w:rsid w:val="00AB5C1B"/>
    <w:rsid w:val="00AB68C5"/>
    <w:rsid w:val="00AB760D"/>
    <w:rsid w:val="00AC03CE"/>
    <w:rsid w:val="00AC0750"/>
    <w:rsid w:val="00AC6ED1"/>
    <w:rsid w:val="00AD020E"/>
    <w:rsid w:val="00AD2166"/>
    <w:rsid w:val="00AD36BC"/>
    <w:rsid w:val="00AE4C7E"/>
    <w:rsid w:val="00AF2B6A"/>
    <w:rsid w:val="00AF44DA"/>
    <w:rsid w:val="00AF5EE3"/>
    <w:rsid w:val="00AF6B77"/>
    <w:rsid w:val="00AF72E4"/>
    <w:rsid w:val="00B04656"/>
    <w:rsid w:val="00B04BB4"/>
    <w:rsid w:val="00B0718C"/>
    <w:rsid w:val="00B076A1"/>
    <w:rsid w:val="00B076A7"/>
    <w:rsid w:val="00B1288A"/>
    <w:rsid w:val="00B13895"/>
    <w:rsid w:val="00B157FB"/>
    <w:rsid w:val="00B20FAE"/>
    <w:rsid w:val="00B246ED"/>
    <w:rsid w:val="00B261FB"/>
    <w:rsid w:val="00B273A4"/>
    <w:rsid w:val="00B2795E"/>
    <w:rsid w:val="00B31FA1"/>
    <w:rsid w:val="00B32771"/>
    <w:rsid w:val="00B32CF4"/>
    <w:rsid w:val="00B32F37"/>
    <w:rsid w:val="00B333CC"/>
    <w:rsid w:val="00B337F6"/>
    <w:rsid w:val="00B341AC"/>
    <w:rsid w:val="00B36B5B"/>
    <w:rsid w:val="00B4255A"/>
    <w:rsid w:val="00B43C0F"/>
    <w:rsid w:val="00B4685E"/>
    <w:rsid w:val="00B61363"/>
    <w:rsid w:val="00B64D8F"/>
    <w:rsid w:val="00B6650B"/>
    <w:rsid w:val="00B672A8"/>
    <w:rsid w:val="00B67F94"/>
    <w:rsid w:val="00B70D3F"/>
    <w:rsid w:val="00B7224E"/>
    <w:rsid w:val="00B761BF"/>
    <w:rsid w:val="00B81AC8"/>
    <w:rsid w:val="00B84104"/>
    <w:rsid w:val="00B851AD"/>
    <w:rsid w:val="00B854B3"/>
    <w:rsid w:val="00B91658"/>
    <w:rsid w:val="00B9244A"/>
    <w:rsid w:val="00B9307A"/>
    <w:rsid w:val="00B9346F"/>
    <w:rsid w:val="00B93B76"/>
    <w:rsid w:val="00BA0ABF"/>
    <w:rsid w:val="00BA311E"/>
    <w:rsid w:val="00BA375B"/>
    <w:rsid w:val="00BA5C54"/>
    <w:rsid w:val="00BA73FF"/>
    <w:rsid w:val="00BB1AEE"/>
    <w:rsid w:val="00BB5643"/>
    <w:rsid w:val="00BB58CF"/>
    <w:rsid w:val="00BB75FE"/>
    <w:rsid w:val="00BC2844"/>
    <w:rsid w:val="00BC338D"/>
    <w:rsid w:val="00BC6CEF"/>
    <w:rsid w:val="00BC769C"/>
    <w:rsid w:val="00BD065B"/>
    <w:rsid w:val="00BD14C9"/>
    <w:rsid w:val="00BD1D12"/>
    <w:rsid w:val="00BD1E18"/>
    <w:rsid w:val="00BD2D4D"/>
    <w:rsid w:val="00BD526A"/>
    <w:rsid w:val="00BE051C"/>
    <w:rsid w:val="00BE0EA3"/>
    <w:rsid w:val="00BE115C"/>
    <w:rsid w:val="00BE1809"/>
    <w:rsid w:val="00BE34EC"/>
    <w:rsid w:val="00BE71C3"/>
    <w:rsid w:val="00BE7B49"/>
    <w:rsid w:val="00BF083F"/>
    <w:rsid w:val="00C00E20"/>
    <w:rsid w:val="00C012D4"/>
    <w:rsid w:val="00C05B44"/>
    <w:rsid w:val="00C06709"/>
    <w:rsid w:val="00C078A0"/>
    <w:rsid w:val="00C10FF2"/>
    <w:rsid w:val="00C129C2"/>
    <w:rsid w:val="00C132A7"/>
    <w:rsid w:val="00C1396C"/>
    <w:rsid w:val="00C13F2A"/>
    <w:rsid w:val="00C168A8"/>
    <w:rsid w:val="00C20215"/>
    <w:rsid w:val="00C2110D"/>
    <w:rsid w:val="00C217F3"/>
    <w:rsid w:val="00C2194A"/>
    <w:rsid w:val="00C251E2"/>
    <w:rsid w:val="00C26A89"/>
    <w:rsid w:val="00C27185"/>
    <w:rsid w:val="00C310D6"/>
    <w:rsid w:val="00C328A7"/>
    <w:rsid w:val="00C32AE0"/>
    <w:rsid w:val="00C339D6"/>
    <w:rsid w:val="00C35128"/>
    <w:rsid w:val="00C37445"/>
    <w:rsid w:val="00C37B85"/>
    <w:rsid w:val="00C416DF"/>
    <w:rsid w:val="00C42DF6"/>
    <w:rsid w:val="00C55990"/>
    <w:rsid w:val="00C6328A"/>
    <w:rsid w:val="00C64AB5"/>
    <w:rsid w:val="00C65546"/>
    <w:rsid w:val="00C670D6"/>
    <w:rsid w:val="00C671E7"/>
    <w:rsid w:val="00C70202"/>
    <w:rsid w:val="00C72697"/>
    <w:rsid w:val="00C75631"/>
    <w:rsid w:val="00C77F1B"/>
    <w:rsid w:val="00C80A2E"/>
    <w:rsid w:val="00C81FB5"/>
    <w:rsid w:val="00C829EC"/>
    <w:rsid w:val="00C84815"/>
    <w:rsid w:val="00C84B22"/>
    <w:rsid w:val="00C859BA"/>
    <w:rsid w:val="00C86428"/>
    <w:rsid w:val="00C874D8"/>
    <w:rsid w:val="00C91412"/>
    <w:rsid w:val="00C926BF"/>
    <w:rsid w:val="00C97702"/>
    <w:rsid w:val="00CA24B4"/>
    <w:rsid w:val="00CA604A"/>
    <w:rsid w:val="00CB0B7C"/>
    <w:rsid w:val="00CB3BAF"/>
    <w:rsid w:val="00CB5FC0"/>
    <w:rsid w:val="00CB7A37"/>
    <w:rsid w:val="00CC1CC7"/>
    <w:rsid w:val="00CC34F7"/>
    <w:rsid w:val="00CC3724"/>
    <w:rsid w:val="00CC4A36"/>
    <w:rsid w:val="00CC683E"/>
    <w:rsid w:val="00CC71F1"/>
    <w:rsid w:val="00CC7C8F"/>
    <w:rsid w:val="00CD1683"/>
    <w:rsid w:val="00CD2161"/>
    <w:rsid w:val="00CD2F67"/>
    <w:rsid w:val="00CE0AAF"/>
    <w:rsid w:val="00CE6045"/>
    <w:rsid w:val="00CE6686"/>
    <w:rsid w:val="00CF0058"/>
    <w:rsid w:val="00CF01D1"/>
    <w:rsid w:val="00CF18D4"/>
    <w:rsid w:val="00CF1F68"/>
    <w:rsid w:val="00CF457D"/>
    <w:rsid w:val="00CF693B"/>
    <w:rsid w:val="00CF6E12"/>
    <w:rsid w:val="00CF6EC4"/>
    <w:rsid w:val="00D02B7A"/>
    <w:rsid w:val="00D05158"/>
    <w:rsid w:val="00D1018F"/>
    <w:rsid w:val="00D111E8"/>
    <w:rsid w:val="00D12B6C"/>
    <w:rsid w:val="00D17454"/>
    <w:rsid w:val="00D2262C"/>
    <w:rsid w:val="00D31BFC"/>
    <w:rsid w:val="00D3589E"/>
    <w:rsid w:val="00D42323"/>
    <w:rsid w:val="00D43C40"/>
    <w:rsid w:val="00D45A13"/>
    <w:rsid w:val="00D46855"/>
    <w:rsid w:val="00D50F80"/>
    <w:rsid w:val="00D5138B"/>
    <w:rsid w:val="00D5196B"/>
    <w:rsid w:val="00D52D95"/>
    <w:rsid w:val="00D55727"/>
    <w:rsid w:val="00D56B84"/>
    <w:rsid w:val="00D57766"/>
    <w:rsid w:val="00D6061F"/>
    <w:rsid w:val="00D61B12"/>
    <w:rsid w:val="00D63F7F"/>
    <w:rsid w:val="00D64C00"/>
    <w:rsid w:val="00D73B43"/>
    <w:rsid w:val="00D73F47"/>
    <w:rsid w:val="00D7587B"/>
    <w:rsid w:val="00D7767F"/>
    <w:rsid w:val="00D828AE"/>
    <w:rsid w:val="00D86475"/>
    <w:rsid w:val="00D87596"/>
    <w:rsid w:val="00D91827"/>
    <w:rsid w:val="00D92DCC"/>
    <w:rsid w:val="00D93950"/>
    <w:rsid w:val="00D9429C"/>
    <w:rsid w:val="00D954B0"/>
    <w:rsid w:val="00D97E42"/>
    <w:rsid w:val="00DA0A2B"/>
    <w:rsid w:val="00DA1482"/>
    <w:rsid w:val="00DA36AF"/>
    <w:rsid w:val="00DA43E5"/>
    <w:rsid w:val="00DA5F60"/>
    <w:rsid w:val="00DA6839"/>
    <w:rsid w:val="00DA7F9E"/>
    <w:rsid w:val="00DC5A4B"/>
    <w:rsid w:val="00DD1365"/>
    <w:rsid w:val="00DD15BD"/>
    <w:rsid w:val="00DD1949"/>
    <w:rsid w:val="00DD22D2"/>
    <w:rsid w:val="00DD3829"/>
    <w:rsid w:val="00DD3FB0"/>
    <w:rsid w:val="00DE112B"/>
    <w:rsid w:val="00DE3C04"/>
    <w:rsid w:val="00DE4390"/>
    <w:rsid w:val="00DF1294"/>
    <w:rsid w:val="00DF1E04"/>
    <w:rsid w:val="00DF3E58"/>
    <w:rsid w:val="00DF3EAE"/>
    <w:rsid w:val="00E01AF5"/>
    <w:rsid w:val="00E06C63"/>
    <w:rsid w:val="00E10BB8"/>
    <w:rsid w:val="00E116EA"/>
    <w:rsid w:val="00E117E2"/>
    <w:rsid w:val="00E12DF9"/>
    <w:rsid w:val="00E1370E"/>
    <w:rsid w:val="00E14977"/>
    <w:rsid w:val="00E15389"/>
    <w:rsid w:val="00E15997"/>
    <w:rsid w:val="00E15BF5"/>
    <w:rsid w:val="00E17807"/>
    <w:rsid w:val="00E304B7"/>
    <w:rsid w:val="00E30534"/>
    <w:rsid w:val="00E36C01"/>
    <w:rsid w:val="00E37462"/>
    <w:rsid w:val="00E375EF"/>
    <w:rsid w:val="00E42156"/>
    <w:rsid w:val="00E44890"/>
    <w:rsid w:val="00E50E4E"/>
    <w:rsid w:val="00E57F3D"/>
    <w:rsid w:val="00E60271"/>
    <w:rsid w:val="00E60656"/>
    <w:rsid w:val="00E60E03"/>
    <w:rsid w:val="00E6340A"/>
    <w:rsid w:val="00E6776A"/>
    <w:rsid w:val="00E67DB3"/>
    <w:rsid w:val="00E74298"/>
    <w:rsid w:val="00E7487C"/>
    <w:rsid w:val="00E76765"/>
    <w:rsid w:val="00E7692A"/>
    <w:rsid w:val="00E76C84"/>
    <w:rsid w:val="00E80E27"/>
    <w:rsid w:val="00E81462"/>
    <w:rsid w:val="00E87101"/>
    <w:rsid w:val="00E87F33"/>
    <w:rsid w:val="00E912FE"/>
    <w:rsid w:val="00E95416"/>
    <w:rsid w:val="00EA2C68"/>
    <w:rsid w:val="00EA4CA8"/>
    <w:rsid w:val="00EA5289"/>
    <w:rsid w:val="00EA6336"/>
    <w:rsid w:val="00EA6840"/>
    <w:rsid w:val="00EB0419"/>
    <w:rsid w:val="00EB3B04"/>
    <w:rsid w:val="00EB4B23"/>
    <w:rsid w:val="00EB549A"/>
    <w:rsid w:val="00EC3DA2"/>
    <w:rsid w:val="00EC5A4A"/>
    <w:rsid w:val="00EC67FD"/>
    <w:rsid w:val="00EC7A91"/>
    <w:rsid w:val="00ED1445"/>
    <w:rsid w:val="00ED3B7E"/>
    <w:rsid w:val="00EE5019"/>
    <w:rsid w:val="00EF0E71"/>
    <w:rsid w:val="00EF1AE3"/>
    <w:rsid w:val="00EF1E16"/>
    <w:rsid w:val="00EF3B97"/>
    <w:rsid w:val="00F02203"/>
    <w:rsid w:val="00F0284C"/>
    <w:rsid w:val="00F03E37"/>
    <w:rsid w:val="00F03EBD"/>
    <w:rsid w:val="00F063F6"/>
    <w:rsid w:val="00F1110E"/>
    <w:rsid w:val="00F13497"/>
    <w:rsid w:val="00F14B8A"/>
    <w:rsid w:val="00F16A79"/>
    <w:rsid w:val="00F171F4"/>
    <w:rsid w:val="00F205D3"/>
    <w:rsid w:val="00F223FE"/>
    <w:rsid w:val="00F22EFE"/>
    <w:rsid w:val="00F279C2"/>
    <w:rsid w:val="00F30634"/>
    <w:rsid w:val="00F32A4B"/>
    <w:rsid w:val="00F3478C"/>
    <w:rsid w:val="00F34D23"/>
    <w:rsid w:val="00F35556"/>
    <w:rsid w:val="00F40B6D"/>
    <w:rsid w:val="00F41FE0"/>
    <w:rsid w:val="00F44E7F"/>
    <w:rsid w:val="00F54962"/>
    <w:rsid w:val="00F56AEE"/>
    <w:rsid w:val="00F6447A"/>
    <w:rsid w:val="00F710DF"/>
    <w:rsid w:val="00F7237D"/>
    <w:rsid w:val="00F763B5"/>
    <w:rsid w:val="00F8094E"/>
    <w:rsid w:val="00F81039"/>
    <w:rsid w:val="00F821E7"/>
    <w:rsid w:val="00F8278C"/>
    <w:rsid w:val="00F87134"/>
    <w:rsid w:val="00F91735"/>
    <w:rsid w:val="00F94CF1"/>
    <w:rsid w:val="00F95D12"/>
    <w:rsid w:val="00FA062D"/>
    <w:rsid w:val="00FA531A"/>
    <w:rsid w:val="00FA5731"/>
    <w:rsid w:val="00FA7144"/>
    <w:rsid w:val="00FB595E"/>
    <w:rsid w:val="00FB70A7"/>
    <w:rsid w:val="00FC0355"/>
    <w:rsid w:val="00FC3800"/>
    <w:rsid w:val="00FC53E0"/>
    <w:rsid w:val="00FC7B2A"/>
    <w:rsid w:val="00FD148B"/>
    <w:rsid w:val="00FD2A4C"/>
    <w:rsid w:val="00FE1E13"/>
    <w:rsid w:val="00FE4031"/>
    <w:rsid w:val="00FE49BC"/>
    <w:rsid w:val="00FE792B"/>
    <w:rsid w:val="00FF1F26"/>
    <w:rsid w:val="00FF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1E746FAB"/>
  <w15:chartTrackingRefBased/>
  <w15:docId w15:val="{739FCA6D-40D1-4AB2-8794-0F76EF03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Cmsor4">
    <w:name w:val="heading 4"/>
    <w:basedOn w:val="Norml"/>
    <w:next w:val="Norml"/>
    <w:qFormat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Cmsor5">
    <w:name w:val="heading 5"/>
    <w:basedOn w:val="Norml"/>
    <w:next w:val="Norm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Cmsor8">
    <w:name w:val="heading 8"/>
    <w:basedOn w:val="Norml"/>
    <w:next w:val="Norm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Cmsor9">
    <w:name w:val="heading 9"/>
    <w:basedOn w:val="Norml"/>
    <w:next w:val="Norm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FF"/>
      <w:u w:val="single"/>
    </w:rPr>
  </w:style>
  <w:style w:type="paragraph" w:styleId="lfej">
    <w:name w:val="header"/>
    <w:aliases w:val="Élőfej Char,Char Char Char,Élőfej Char Char1, Char Char Char1,Char Char"/>
    <w:basedOn w:val="Norml"/>
    <w:link w:val="lfejChar1"/>
    <w:pPr>
      <w:tabs>
        <w:tab w:val="center" w:pos="4320"/>
        <w:tab w:val="right" w:pos="8640"/>
      </w:tabs>
    </w:pPr>
    <w:rPr>
      <w:rFonts w:ascii="TimesCE" w:hAnsi="TimesCE"/>
      <w:sz w:val="24"/>
      <w:lang w:val="en-GB"/>
    </w:rPr>
  </w:style>
  <w:style w:type="character" w:styleId="Lbjegyzet-hivatkozs">
    <w:name w:val="footnote reference"/>
    <w:semiHidden/>
    <w:rPr>
      <w:vertAlign w:val="superscript"/>
    </w:rPr>
  </w:style>
  <w:style w:type="paragraph" w:styleId="Lbjegyzetszveg">
    <w:name w:val="footnote text"/>
    <w:basedOn w:val="Norml"/>
    <w:link w:val="LbjegyzetszvegChar"/>
    <w:semiHidden/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pPr>
      <w:keepNext/>
      <w:keepLines/>
      <w:ind w:left="708"/>
      <w:jc w:val="both"/>
    </w:pPr>
    <w:rPr>
      <w:rFonts w:ascii="TimesCE" w:hAnsi="TimesCE"/>
      <w:sz w:val="24"/>
      <w:lang w:val="en-GB"/>
    </w:rPr>
  </w:style>
  <w:style w:type="paragraph" w:styleId="Szvegtrzs2">
    <w:name w:val="Body Text 2"/>
    <w:basedOn w:val="Norml"/>
    <w:pPr>
      <w:jc w:val="center"/>
    </w:pPr>
    <w:rPr>
      <w:sz w:val="24"/>
    </w:rPr>
  </w:style>
  <w:style w:type="paragraph" w:styleId="Szvegtrzs3">
    <w:name w:val="Body Text 3"/>
    <w:basedOn w:val="Norml"/>
    <w:pPr>
      <w:spacing w:after="120"/>
    </w:pPr>
    <w:rPr>
      <w:sz w:val="16"/>
    </w:rPr>
  </w:style>
  <w:style w:type="paragraph" w:styleId="Szvegtrzs">
    <w:name w:val="Body Text"/>
    <w:basedOn w:val="Norml"/>
    <w:pPr>
      <w:pBdr>
        <w:bottom w:val="single" w:sz="6" w:space="1" w:color="auto"/>
      </w:pBdr>
      <w:jc w:val="center"/>
    </w:pPr>
    <w:rPr>
      <w:b/>
      <w:sz w:val="24"/>
    </w:rPr>
  </w:style>
  <w:style w:type="character" w:styleId="Oldalszm">
    <w:name w:val="page number"/>
    <w:basedOn w:val="Bekezdsalapbettpusa"/>
  </w:style>
  <w:style w:type="character" w:styleId="Mrltotthiperhivatkozs">
    <w:name w:val="FollowedHyperlink"/>
    <w:rPr>
      <w:color w:val="800080"/>
      <w:u w:val="single"/>
    </w:rPr>
  </w:style>
  <w:style w:type="table" w:styleId="Rcsostblzat">
    <w:name w:val="Table Grid"/>
    <w:basedOn w:val="Normltblzat"/>
    <w:rsid w:val="00FC7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1B4CF6"/>
    <w:rPr>
      <w:rFonts w:ascii="Tahoma" w:hAnsi="Tahoma" w:cs="Tahoma"/>
      <w:sz w:val="16"/>
      <w:szCs w:val="16"/>
    </w:rPr>
  </w:style>
  <w:style w:type="paragraph" w:customStyle="1" w:styleId="CharChar1CharCharCharChar">
    <w:name w:val="Char Char1 Char Char Char Char"/>
    <w:basedOn w:val="Norml"/>
    <w:rsid w:val="00B93B76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TJ1">
    <w:name w:val="toc 1"/>
    <w:basedOn w:val="Norml"/>
    <w:next w:val="Norml"/>
    <w:semiHidden/>
    <w:rsid w:val="008A1498"/>
    <w:pPr>
      <w:tabs>
        <w:tab w:val="right" w:pos="9072"/>
      </w:tabs>
      <w:spacing w:before="360"/>
    </w:pPr>
    <w:rPr>
      <w:rFonts w:ascii="Arial" w:hAnsi="Arial"/>
      <w:b/>
      <w:caps/>
      <w:sz w:val="24"/>
    </w:rPr>
  </w:style>
  <w:style w:type="character" w:customStyle="1" w:styleId="lfejChar1">
    <w:name w:val="Élőfej Char1"/>
    <w:aliases w:val="Élőfej Char Char,Char Char Char Char1,Élőfej Char Char1 Char1, Char Char Char1 Char1,Char Char Char2"/>
    <w:link w:val="lfej"/>
    <w:rsid w:val="00B246ED"/>
    <w:rPr>
      <w:rFonts w:ascii="TimesCE" w:hAnsi="TimesCE"/>
      <w:sz w:val="24"/>
      <w:lang w:val="en-GB" w:eastAsia="hu-HU" w:bidi="ar-SA"/>
    </w:rPr>
  </w:style>
  <w:style w:type="character" w:customStyle="1" w:styleId="Cmsor1Char">
    <w:name w:val="Címsor 1 Char"/>
    <w:link w:val="Cmsor1"/>
    <w:rsid w:val="00B246ED"/>
    <w:rPr>
      <w:rFonts w:ascii="Arial" w:hAnsi="Arial"/>
      <w:b/>
      <w:kern w:val="28"/>
      <w:sz w:val="28"/>
    </w:rPr>
  </w:style>
  <w:style w:type="character" w:customStyle="1" w:styleId="lfejCharChar2">
    <w:name w:val="Élőfej Char Char2"/>
    <w:aliases w:val="Char Char Char Char,Élőfej Char Char1 Char, Char Char Char1 Char,Char Char Char1"/>
    <w:semiHidden/>
    <w:rsid w:val="00CB7A37"/>
    <w:rPr>
      <w:lang w:val="hu-HU" w:eastAsia="hu-HU" w:bidi="ar-SA"/>
    </w:rPr>
  </w:style>
  <w:style w:type="paragraph" w:customStyle="1" w:styleId="CharCharChar">
    <w:name w:val="Char Char Char"/>
    <w:basedOn w:val="Norml"/>
    <w:rsid w:val="0082545D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1">
    <w:name w:val="Char Char1"/>
    <w:basedOn w:val="Norml"/>
    <w:rsid w:val="003D5857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NormlWeb">
    <w:name w:val="Normal (Web)"/>
    <w:basedOn w:val="Norml"/>
    <w:rsid w:val="003D5857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Norml"/>
    <w:rsid w:val="00A8098C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Bekezds4">
    <w:name w:val="Bekezdés4"/>
    <w:uiPriority w:val="99"/>
    <w:rsid w:val="003F3925"/>
    <w:pPr>
      <w:autoSpaceDE w:val="0"/>
      <w:autoSpaceDN w:val="0"/>
      <w:adjustRightInd w:val="0"/>
      <w:ind w:left="613" w:firstLine="204"/>
    </w:pPr>
    <w:rPr>
      <w:rFonts w:eastAsia="Calibri"/>
      <w:sz w:val="24"/>
      <w:szCs w:val="24"/>
      <w:lang w:eastAsia="en-US"/>
    </w:rPr>
  </w:style>
  <w:style w:type="paragraph" w:styleId="Listaszerbekezds">
    <w:name w:val="List Paragraph"/>
    <w:basedOn w:val="Norml"/>
    <w:uiPriority w:val="99"/>
    <w:qFormat/>
    <w:rsid w:val="000D228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lbChar">
    <w:name w:val="Élőláb Char"/>
    <w:link w:val="llb"/>
    <w:uiPriority w:val="99"/>
    <w:rsid w:val="0043315C"/>
  </w:style>
  <w:style w:type="character" w:customStyle="1" w:styleId="LbjegyzetszvegChar">
    <w:name w:val="Lábjegyzetszöveg Char"/>
    <w:link w:val="Lbjegyzetszveg"/>
    <w:semiHidden/>
    <w:rsid w:val="00F7237D"/>
  </w:style>
  <w:style w:type="character" w:styleId="Feloldatlanmegemlts">
    <w:name w:val="Unresolved Mention"/>
    <w:basedOn w:val="Bekezdsalapbettpusa"/>
    <w:uiPriority w:val="99"/>
    <w:semiHidden/>
    <w:unhideWhenUsed/>
    <w:rsid w:val="00126C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3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tir2.mab.hu/web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B7BAE2063BBBA498E7FA3450EDCBBE9" ma:contentTypeVersion="17" ma:contentTypeDescription="Új dokumentum létrehozása." ma:contentTypeScope="" ma:versionID="ae97f0d6bffc07a8f0df1fe8ca3a37b4">
  <xsd:schema xmlns:xsd="http://www.w3.org/2001/XMLSchema" xmlns:xs="http://www.w3.org/2001/XMLSchema" xmlns:p="http://schemas.microsoft.com/office/2006/metadata/properties" xmlns:ns2="43609c44-1a02-4315-af35-9867413b06e4" xmlns:ns3="1f4c7420-ec40-4a44-a15c-6f52e457a8f5" targetNamespace="http://schemas.microsoft.com/office/2006/metadata/properties" ma:root="true" ma:fieldsID="3e3129bc308700fa6c150a0be7ef38e0" ns2:_="" ns3:_="">
    <xsd:import namespace="43609c44-1a02-4315-af35-9867413b06e4"/>
    <xsd:import namespace="1f4c7420-ec40-4a44-a15c-6f52e457a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09c44-1a02-4315-af35-9867413b0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3b20e2b-54aa-4d53-abfd-23dab211b6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Láttamozási állapot" ma:internalName="L_x00e1_ttamoz_x00e1_si_x0020__x00e1_llapo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c7420-ec40-4a44-a15c-6f52e457a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a47457-5d57-42b3-9385-9d01dcfa8716}" ma:internalName="TaxCatchAll" ma:showField="CatchAllData" ma:web="1f4c7420-ec40-4a44-a15c-6f52e457a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609c44-1a02-4315-af35-9867413b06e4">
      <Terms xmlns="http://schemas.microsoft.com/office/infopath/2007/PartnerControls"/>
    </lcf76f155ced4ddcb4097134ff3c332f>
    <TaxCatchAll xmlns="1f4c7420-ec40-4a44-a15c-6f52e457a8f5" xsi:nil="true"/>
    <_Flow_SignoffStatus xmlns="43609c44-1a02-4315-af35-9867413b06e4" xsi:nil="true"/>
  </documentManagement>
</p:properties>
</file>

<file path=customXml/itemProps1.xml><?xml version="1.0" encoding="utf-8"?>
<ds:datastoreItem xmlns:ds="http://schemas.openxmlformats.org/officeDocument/2006/customXml" ds:itemID="{BCE707D6-8FFA-413C-AD9E-6C1AA1C37A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8EEBA8-FB7A-4693-A67A-5B9FB8BA8FEA}"/>
</file>

<file path=customXml/itemProps3.xml><?xml version="1.0" encoding="utf-8"?>
<ds:datastoreItem xmlns:ds="http://schemas.openxmlformats.org/officeDocument/2006/customXml" ds:itemID="{CBDB1E67-62E8-49EA-8100-B4191EDB5A00}">
  <ds:schemaRefs>
    <ds:schemaRef ds:uri="http://schemas.microsoft.com/office/2006/metadata/properties"/>
    <ds:schemaRef ds:uri="http://schemas.microsoft.com/office/infopath/2007/PartnerControls"/>
    <ds:schemaRef ds:uri="43609c44-1a02-4315-af35-9867413b06e4"/>
    <ds:schemaRef ds:uri="1f4c7420-ec40-4a44-a15c-6f52e457a8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401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Bk útmutató</vt:lpstr>
    </vt:vector>
  </TitlesOfParts>
  <Company>MAB</Company>
  <LinksUpToDate>false</LinksUpToDate>
  <CharactersWithSpaces>3246</CharactersWithSpaces>
  <SharedDoc>false</SharedDoc>
  <HLinks>
    <vt:vector size="12" baseType="variant">
      <vt:variant>
        <vt:i4>6619252</vt:i4>
      </vt:variant>
      <vt:variant>
        <vt:i4>3</vt:i4>
      </vt:variant>
      <vt:variant>
        <vt:i4>0</vt:i4>
      </vt:variant>
      <vt:variant>
        <vt:i4>5</vt:i4>
      </vt:variant>
      <vt:variant>
        <vt:lpwstr>http://tir.mab.hu/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http://tir.mab.hu/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Bk útmutató</dc:title>
  <dc:subject/>
  <dc:creator>Ruff Éva</dc:creator>
  <cp:keywords/>
  <dc:description/>
  <cp:lastModifiedBy>Szlivka Andrea</cp:lastModifiedBy>
  <cp:revision>5</cp:revision>
  <cp:lastPrinted>2016-04-19T12:09:00Z</cp:lastPrinted>
  <dcterms:created xsi:type="dcterms:W3CDTF">2022-06-20T11:02:00Z</dcterms:created>
  <dcterms:modified xsi:type="dcterms:W3CDTF">2022-11-04T17:11:00Z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0x0101001B7BAE2063BBBA498E7FA3450EDCBBE9</vt:lpwstr>
  </property>
  <property fmtid="{D5CDD505-2E9C-101B-9397-08002B2CF9AE}" pid="3" name="MediaServiceImageTags">
    <vt:lpwstr/>
  </property>
</Properties>
</file>