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86F13" w14:textId="77777777" w:rsidR="0082196B" w:rsidRDefault="0082196B" w:rsidP="008219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ind w:left="357" w:right="352" w:firstLine="210"/>
        <w:jc w:val="center"/>
        <w:rPr>
          <w:b/>
          <w:sz w:val="26"/>
        </w:rPr>
      </w:pPr>
      <w:r>
        <w:rPr>
          <w:b/>
          <w:sz w:val="26"/>
        </w:rPr>
        <w:t>A MAB akkreditációs elvárásai, S</w:t>
      </w:r>
      <w:r>
        <w:rPr>
          <w:b/>
          <w:sz w:val="21"/>
        </w:rPr>
        <w:t xml:space="preserve">ZAKMAI </w:t>
      </w:r>
      <w:r>
        <w:rPr>
          <w:b/>
          <w:sz w:val="26"/>
        </w:rPr>
        <w:t>B</w:t>
      </w:r>
      <w:r>
        <w:rPr>
          <w:b/>
          <w:sz w:val="21"/>
        </w:rPr>
        <w:t xml:space="preserve">ÍRÁLATI </w:t>
      </w:r>
      <w:r>
        <w:rPr>
          <w:b/>
          <w:sz w:val="26"/>
        </w:rPr>
        <w:t>S</w:t>
      </w:r>
      <w:r>
        <w:rPr>
          <w:b/>
          <w:sz w:val="21"/>
        </w:rPr>
        <w:t xml:space="preserve">ZEMPONTJAI </w:t>
      </w:r>
      <w:r>
        <w:rPr>
          <w:b/>
          <w:sz w:val="26"/>
        </w:rPr>
        <w:t>(</w:t>
      </w:r>
      <w:proofErr w:type="spellStart"/>
      <w:r>
        <w:rPr>
          <w:b/>
          <w:sz w:val="26"/>
        </w:rPr>
        <w:t>SzBSz</w:t>
      </w:r>
      <w:proofErr w:type="spellEnd"/>
      <w:r>
        <w:rPr>
          <w:b/>
          <w:sz w:val="26"/>
        </w:rPr>
        <w:t>) mesterképzési szak létesítésének, képzési és kimeneti követelményeinek (KKK) véleményezésében</w:t>
      </w:r>
    </w:p>
    <w:p w14:paraId="64186F14" w14:textId="77777777" w:rsidR="00151ADC" w:rsidRPr="0082196B" w:rsidRDefault="00151ADC">
      <w:pPr>
        <w:pStyle w:val="Szvegtrzs"/>
        <w:rPr>
          <w:rFonts w:ascii="Playfair Display" w:hAnsi="Playfair Display"/>
          <w:i/>
          <w:sz w:val="20"/>
          <w:szCs w:val="20"/>
        </w:rPr>
      </w:pPr>
    </w:p>
    <w:p w14:paraId="64186F15" w14:textId="77777777" w:rsidR="00151ADC" w:rsidRPr="0082196B" w:rsidRDefault="00151ADC">
      <w:pPr>
        <w:pStyle w:val="Szvegtrzs"/>
        <w:spacing w:before="1"/>
        <w:rPr>
          <w:rFonts w:ascii="Playfair Display" w:hAnsi="Playfair Display"/>
          <w:i/>
          <w:sz w:val="20"/>
          <w:szCs w:val="20"/>
        </w:rPr>
      </w:pPr>
    </w:p>
    <w:p w14:paraId="64186F16" w14:textId="2D76B55B" w:rsidR="00151ADC" w:rsidRPr="0082196B" w:rsidRDefault="00062975">
      <w:pPr>
        <w:pStyle w:val="Cmsor1"/>
        <w:spacing w:before="106"/>
        <w:ind w:right="58"/>
        <w:jc w:val="center"/>
        <w:rPr>
          <w:rFonts w:ascii="Playfair Display" w:hAnsi="Playfair Display"/>
          <w:sz w:val="20"/>
          <w:szCs w:val="20"/>
        </w:rPr>
      </w:pPr>
      <w:r w:rsidRPr="0082196B">
        <w:rPr>
          <w:rFonts w:ascii="Playfair Display" w:hAnsi="Playfair Display"/>
          <w:b w:val="0"/>
          <w:spacing w:val="-60"/>
          <w:sz w:val="20"/>
          <w:szCs w:val="20"/>
          <w:shd w:val="clear" w:color="auto" w:fill="FFFF00"/>
        </w:rPr>
        <w:t xml:space="preserve"> </w:t>
      </w:r>
      <w:r w:rsidRPr="0082196B">
        <w:rPr>
          <w:rFonts w:ascii="Playfair Display" w:hAnsi="Playfair Display"/>
          <w:sz w:val="22"/>
          <w:szCs w:val="20"/>
        </w:rPr>
        <w:t>Hatályos: 20</w:t>
      </w:r>
      <w:r w:rsidR="00AC66B9">
        <w:rPr>
          <w:rFonts w:ascii="Playfair Display" w:hAnsi="Playfair Display"/>
          <w:sz w:val="22"/>
          <w:szCs w:val="20"/>
        </w:rPr>
        <w:t>22. október 2</w:t>
      </w:r>
      <w:r w:rsidRPr="0082196B">
        <w:rPr>
          <w:rFonts w:ascii="Playfair Display" w:hAnsi="Playfair Display"/>
          <w:sz w:val="22"/>
          <w:szCs w:val="20"/>
        </w:rPr>
        <w:t>1-től</w:t>
      </w:r>
    </w:p>
    <w:p w14:paraId="64186F17" w14:textId="77777777" w:rsidR="00151ADC" w:rsidRPr="0082196B" w:rsidRDefault="00151ADC">
      <w:pPr>
        <w:pStyle w:val="Szvegtrzs"/>
        <w:rPr>
          <w:rFonts w:ascii="Playfair Display" w:hAnsi="Playfair Display"/>
          <w:b/>
          <w:sz w:val="20"/>
          <w:szCs w:val="20"/>
        </w:rPr>
      </w:pPr>
    </w:p>
    <w:p w14:paraId="64186F18" w14:textId="77777777" w:rsidR="00151ADC" w:rsidRPr="0082196B" w:rsidRDefault="00151ADC">
      <w:pPr>
        <w:pStyle w:val="Szvegtrzs"/>
        <w:spacing w:before="6"/>
        <w:rPr>
          <w:rFonts w:ascii="Playfair Display" w:hAnsi="Playfair Display"/>
          <w:b/>
          <w:sz w:val="20"/>
          <w:szCs w:val="20"/>
        </w:rPr>
      </w:pPr>
    </w:p>
    <w:p w14:paraId="64186F19" w14:textId="77777777" w:rsidR="00151ADC" w:rsidRPr="0082196B" w:rsidRDefault="00062975">
      <w:pPr>
        <w:pStyle w:val="Cmsor2"/>
        <w:tabs>
          <w:tab w:val="left" w:pos="8589"/>
        </w:tabs>
        <w:ind w:right="65"/>
        <w:jc w:val="center"/>
        <w:rPr>
          <w:rFonts w:ascii="Playfair Display" w:hAnsi="Playfair Display"/>
          <w:sz w:val="20"/>
          <w:szCs w:val="20"/>
          <w:u w:val="none"/>
        </w:rPr>
      </w:pPr>
      <w:r w:rsidRPr="0082196B">
        <w:rPr>
          <w:rFonts w:ascii="Playfair Display" w:hAnsi="Playfair Display"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4186F93" wp14:editId="64186F94">
                <wp:simplePos x="0" y="0"/>
                <wp:positionH relativeFrom="page">
                  <wp:posOffset>883920</wp:posOffset>
                </wp:positionH>
                <wp:positionV relativeFrom="paragraph">
                  <wp:posOffset>177800</wp:posOffset>
                </wp:positionV>
                <wp:extent cx="5975350" cy="0"/>
                <wp:effectExtent l="7620" t="12700" r="8255" b="6350"/>
                <wp:wrapNone/>
                <wp:docPr id="63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535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A43A1C" id="Line 52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9.6pt,14pt" to="540.1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" strokeweight=".48pt">
                <w10:wrap anchorx="page"/>
              </v:line>
            </w:pict>
          </mc:Fallback>
        </mc:AlternateContent>
      </w:r>
      <w:r w:rsidRPr="0082196B">
        <w:rPr>
          <w:rFonts w:ascii="Playfair Display" w:hAnsi="Playfair Display"/>
          <w:sz w:val="20"/>
          <w:szCs w:val="20"/>
          <w:u w:val="none"/>
        </w:rPr>
        <w:t>Tartalom:</w:t>
      </w:r>
      <w:r w:rsidRPr="0082196B">
        <w:rPr>
          <w:rFonts w:ascii="Playfair Display" w:hAnsi="Playfair Display"/>
          <w:sz w:val="20"/>
          <w:szCs w:val="20"/>
          <w:u w:val="none"/>
        </w:rPr>
        <w:tab/>
        <w:t>oldal</w:t>
      </w:r>
    </w:p>
    <w:p w14:paraId="64186F1A" w14:textId="77777777" w:rsidR="00151ADC" w:rsidRPr="0082196B" w:rsidRDefault="00062975">
      <w:pPr>
        <w:pStyle w:val="Cmsor4"/>
        <w:numPr>
          <w:ilvl w:val="0"/>
          <w:numId w:val="8"/>
        </w:numPr>
        <w:tabs>
          <w:tab w:val="left" w:pos="481"/>
          <w:tab w:val="right" w:pos="9220"/>
        </w:tabs>
        <w:spacing w:before="150"/>
        <w:ind w:hanging="187"/>
        <w:rPr>
          <w:rFonts w:ascii="Playfair Display" w:hAnsi="Playfair Display"/>
          <w:b w:val="0"/>
          <w:sz w:val="20"/>
          <w:szCs w:val="20"/>
        </w:rPr>
      </w:pPr>
      <w:r w:rsidRPr="0082196B">
        <w:rPr>
          <w:rFonts w:ascii="Playfair Display" w:hAnsi="Playfair Display"/>
          <w:b w:val="0"/>
          <w:sz w:val="20"/>
          <w:szCs w:val="20"/>
        </w:rPr>
        <w:t>A MESTERKÉPZÉSI SZAK</w:t>
      </w:r>
      <w:r w:rsidRPr="0082196B">
        <w:rPr>
          <w:rFonts w:ascii="Playfair Display" w:hAnsi="Playfair Display"/>
          <w:b w:val="0"/>
          <w:spacing w:val="-3"/>
          <w:sz w:val="20"/>
          <w:szCs w:val="20"/>
        </w:rPr>
        <w:t xml:space="preserve"> </w:t>
      </w:r>
      <w:r w:rsidRPr="0082196B">
        <w:rPr>
          <w:rFonts w:ascii="Playfair Display" w:hAnsi="Playfair Display"/>
          <w:b w:val="0"/>
          <w:sz w:val="20"/>
          <w:szCs w:val="20"/>
        </w:rPr>
        <w:t>LÉTESÍTÉSÉNEK INDOKOLTSÁGA</w:t>
      </w:r>
      <w:r w:rsidRPr="0082196B">
        <w:rPr>
          <w:rFonts w:ascii="Playfair Display" w:hAnsi="Playfair Display"/>
          <w:b w:val="0"/>
          <w:sz w:val="20"/>
          <w:szCs w:val="20"/>
        </w:rPr>
        <w:tab/>
      </w:r>
      <w:r w:rsidR="00322368">
        <w:rPr>
          <w:rFonts w:ascii="Playfair Display" w:hAnsi="Playfair Display"/>
          <w:b w:val="0"/>
          <w:sz w:val="20"/>
          <w:szCs w:val="20"/>
        </w:rPr>
        <w:t>2</w:t>
      </w:r>
    </w:p>
    <w:p w14:paraId="64186F1B" w14:textId="77777777" w:rsidR="00151ADC" w:rsidRPr="0082196B" w:rsidRDefault="00062975">
      <w:pPr>
        <w:pStyle w:val="Cmsor4"/>
        <w:numPr>
          <w:ilvl w:val="0"/>
          <w:numId w:val="8"/>
        </w:numPr>
        <w:tabs>
          <w:tab w:val="left" w:pos="563"/>
          <w:tab w:val="right" w:pos="9220"/>
        </w:tabs>
        <w:spacing w:before="118"/>
        <w:ind w:left="562" w:hanging="269"/>
        <w:rPr>
          <w:rFonts w:ascii="Playfair Display" w:hAnsi="Playfair Display"/>
          <w:b w:val="0"/>
          <w:sz w:val="20"/>
          <w:szCs w:val="20"/>
        </w:rPr>
      </w:pPr>
      <w:r w:rsidRPr="0082196B">
        <w:rPr>
          <w:rFonts w:ascii="Playfair Display" w:hAnsi="Playfair Display"/>
          <w:b w:val="0"/>
          <w:sz w:val="20"/>
          <w:szCs w:val="20"/>
        </w:rPr>
        <w:t>A SZAK tervezett KÉPZÉSI ÉS</w:t>
      </w:r>
      <w:r w:rsidRPr="0082196B">
        <w:rPr>
          <w:rFonts w:ascii="Playfair Display" w:hAnsi="Playfair Display"/>
          <w:b w:val="0"/>
          <w:spacing w:val="-3"/>
          <w:sz w:val="20"/>
          <w:szCs w:val="20"/>
        </w:rPr>
        <w:t xml:space="preserve"> </w:t>
      </w:r>
      <w:r w:rsidRPr="0082196B">
        <w:rPr>
          <w:rFonts w:ascii="Playfair Display" w:hAnsi="Playfair Display"/>
          <w:b w:val="0"/>
          <w:sz w:val="20"/>
          <w:szCs w:val="20"/>
        </w:rPr>
        <w:t>KIMENETI</w:t>
      </w:r>
      <w:r w:rsidRPr="0082196B">
        <w:rPr>
          <w:rFonts w:ascii="Playfair Display" w:hAnsi="Playfair Display"/>
          <w:b w:val="0"/>
          <w:spacing w:val="1"/>
          <w:sz w:val="20"/>
          <w:szCs w:val="20"/>
        </w:rPr>
        <w:t xml:space="preserve"> </w:t>
      </w:r>
      <w:r w:rsidRPr="0082196B">
        <w:rPr>
          <w:rFonts w:ascii="Playfair Display" w:hAnsi="Playfair Display"/>
          <w:b w:val="0"/>
          <w:sz w:val="20"/>
          <w:szCs w:val="20"/>
        </w:rPr>
        <w:t>KÖVETELMÉNYEI</w:t>
      </w:r>
      <w:r w:rsidRPr="0082196B">
        <w:rPr>
          <w:rFonts w:ascii="Playfair Display" w:hAnsi="Playfair Display"/>
          <w:b w:val="0"/>
          <w:sz w:val="20"/>
          <w:szCs w:val="20"/>
        </w:rPr>
        <w:tab/>
      </w:r>
      <w:r w:rsidR="00322368">
        <w:rPr>
          <w:rFonts w:ascii="Playfair Display" w:hAnsi="Playfair Display"/>
          <w:b w:val="0"/>
          <w:sz w:val="20"/>
          <w:szCs w:val="20"/>
        </w:rPr>
        <w:t>3</w:t>
      </w:r>
    </w:p>
    <w:p w14:paraId="64186F1C" w14:textId="77777777" w:rsidR="00151ADC" w:rsidRPr="0082196B" w:rsidRDefault="00062975">
      <w:pPr>
        <w:pStyle w:val="Cmsor4"/>
        <w:tabs>
          <w:tab w:val="right" w:pos="9220"/>
        </w:tabs>
        <w:spacing w:before="121"/>
        <w:ind w:left="293" w:firstLine="0"/>
        <w:rPr>
          <w:rFonts w:ascii="Playfair Display" w:hAnsi="Playfair Display"/>
          <w:b w:val="0"/>
          <w:sz w:val="20"/>
          <w:szCs w:val="20"/>
        </w:rPr>
      </w:pPr>
      <w:r w:rsidRPr="0082196B">
        <w:rPr>
          <w:rFonts w:ascii="Playfair Display" w:hAnsi="Playfair Display"/>
          <w:b w:val="0"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64186F95" wp14:editId="64186F96">
                <wp:simplePos x="0" y="0"/>
                <wp:positionH relativeFrom="page">
                  <wp:posOffset>791210</wp:posOffset>
                </wp:positionH>
                <wp:positionV relativeFrom="paragraph">
                  <wp:posOffset>309245</wp:posOffset>
                </wp:positionV>
                <wp:extent cx="6031865" cy="0"/>
                <wp:effectExtent l="10160" t="10160" r="6350" b="8890"/>
                <wp:wrapTopAndBottom/>
                <wp:docPr id="62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18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AD6E86" id="Line 51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2.3pt,24.35pt" to="537.25pt,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" strokeweight=".48pt">
                <w10:wrap type="topAndBottom" anchorx="page"/>
              </v:line>
            </w:pict>
          </mc:Fallback>
        </mc:AlternateContent>
      </w:r>
      <w:r w:rsidRPr="0082196B">
        <w:rPr>
          <w:rFonts w:ascii="Playfair Display" w:hAnsi="Playfair Display"/>
          <w:b w:val="0"/>
          <w:sz w:val="20"/>
          <w:szCs w:val="20"/>
        </w:rPr>
        <w:t>Melléklet: A mesterképzésben szerezhető végzettségi</w:t>
      </w:r>
      <w:r w:rsidRPr="0082196B">
        <w:rPr>
          <w:rFonts w:ascii="Playfair Display" w:hAnsi="Playfair Display"/>
          <w:b w:val="0"/>
          <w:spacing w:val="-9"/>
          <w:sz w:val="20"/>
          <w:szCs w:val="20"/>
        </w:rPr>
        <w:t xml:space="preserve"> </w:t>
      </w:r>
      <w:r w:rsidRPr="0082196B">
        <w:rPr>
          <w:rFonts w:ascii="Playfair Display" w:hAnsi="Playfair Display"/>
          <w:b w:val="0"/>
          <w:sz w:val="20"/>
          <w:szCs w:val="20"/>
        </w:rPr>
        <w:t>szint jellemzői</w:t>
      </w:r>
      <w:r w:rsidRPr="0082196B">
        <w:rPr>
          <w:rFonts w:ascii="Playfair Display" w:hAnsi="Playfair Display"/>
          <w:b w:val="0"/>
          <w:sz w:val="20"/>
          <w:szCs w:val="20"/>
        </w:rPr>
        <w:tab/>
      </w:r>
      <w:r w:rsidR="00322368">
        <w:rPr>
          <w:rFonts w:ascii="Playfair Display" w:hAnsi="Playfair Display"/>
          <w:b w:val="0"/>
          <w:sz w:val="20"/>
          <w:szCs w:val="20"/>
        </w:rPr>
        <w:t>4</w:t>
      </w:r>
    </w:p>
    <w:p w14:paraId="64186F1D" w14:textId="77777777" w:rsidR="00151ADC" w:rsidRPr="0082196B" w:rsidRDefault="00151ADC">
      <w:pPr>
        <w:pStyle w:val="Szvegtrzs"/>
        <w:rPr>
          <w:rFonts w:ascii="Playfair Display" w:hAnsi="Playfair Display"/>
          <w:b/>
          <w:sz w:val="20"/>
          <w:szCs w:val="20"/>
        </w:rPr>
      </w:pPr>
    </w:p>
    <w:p w14:paraId="64186F1E" w14:textId="77777777" w:rsidR="0082196B" w:rsidRPr="0082196B" w:rsidRDefault="0082196B" w:rsidP="0082196B">
      <w:pPr>
        <w:spacing w:before="18"/>
        <w:ind w:left="28"/>
        <w:jc w:val="both"/>
        <w:rPr>
          <w:rFonts w:ascii="Playfair Display" w:hAnsi="Playfair Display"/>
          <w:b/>
          <w:sz w:val="20"/>
          <w:szCs w:val="20"/>
        </w:rPr>
      </w:pPr>
      <w:r w:rsidRPr="0082196B">
        <w:rPr>
          <w:rFonts w:ascii="Playfair Display" w:hAnsi="Playfair Display"/>
          <w:b/>
          <w:sz w:val="20"/>
          <w:szCs w:val="20"/>
        </w:rPr>
        <w:t>Jogszabályi háttér:</w:t>
      </w:r>
    </w:p>
    <w:p w14:paraId="64186F1F" w14:textId="2BF3428F" w:rsidR="0082196B" w:rsidRPr="00AC66B9" w:rsidRDefault="0082196B" w:rsidP="0082196B">
      <w:pPr>
        <w:spacing w:before="116"/>
        <w:ind w:left="28" w:right="44"/>
        <w:jc w:val="both"/>
        <w:rPr>
          <w:rFonts w:ascii="Playfair Display" w:hAnsi="Playfair Display"/>
          <w:sz w:val="20"/>
          <w:szCs w:val="20"/>
        </w:rPr>
      </w:pPr>
      <w:r w:rsidRPr="00AC66B9">
        <w:rPr>
          <w:rFonts w:ascii="Playfair Display" w:hAnsi="Playfair Display"/>
          <w:sz w:val="20"/>
          <w:szCs w:val="20"/>
        </w:rPr>
        <w:t>A MAB a mesterszakok létesítése szakmai bírálati szempontjainak (</w:t>
      </w:r>
      <w:proofErr w:type="spellStart"/>
      <w:r w:rsidRPr="00AC66B9">
        <w:rPr>
          <w:rFonts w:ascii="Playfair Display" w:hAnsi="Playfair Display"/>
          <w:sz w:val="20"/>
          <w:szCs w:val="20"/>
        </w:rPr>
        <w:t>SzBSz</w:t>
      </w:r>
      <w:proofErr w:type="spellEnd"/>
      <w:r w:rsidRPr="00AC66B9">
        <w:rPr>
          <w:rFonts w:ascii="Playfair Display" w:hAnsi="Playfair Display"/>
          <w:sz w:val="20"/>
          <w:szCs w:val="20"/>
        </w:rPr>
        <w:t>) összeállításánál kiindulási alapnak tekinti a nemzeti felsőoktatásról szóló 2011. évi CCIV. törvény (</w:t>
      </w:r>
      <w:proofErr w:type="spellStart"/>
      <w:r w:rsidRPr="00AC66B9">
        <w:rPr>
          <w:rFonts w:ascii="Playfair Display" w:hAnsi="Playfair Display"/>
          <w:sz w:val="20"/>
          <w:szCs w:val="20"/>
        </w:rPr>
        <w:t>Nftv</w:t>
      </w:r>
      <w:proofErr w:type="spellEnd"/>
      <w:r w:rsidRPr="00AC66B9">
        <w:rPr>
          <w:rFonts w:ascii="Playfair Display" w:hAnsi="Playfair Display"/>
          <w:sz w:val="20"/>
          <w:szCs w:val="20"/>
        </w:rPr>
        <w:t xml:space="preserve">) vonatkozó rendelkezéseit és </w:t>
      </w:r>
      <w:r w:rsidR="00444017" w:rsidRPr="00AC66B9">
        <w:rPr>
          <w:rFonts w:ascii="Playfair Display" w:hAnsi="Playfair Display"/>
          <w:sz w:val="20"/>
        </w:rPr>
        <w:t xml:space="preserve">a 65/2021. (XII. 29.) ITM rendelet (a felsőoktatásban szerezhető képesítések jegyzékéről és az új képzések létesítéséről) </w:t>
      </w:r>
      <w:r w:rsidRPr="00AC66B9">
        <w:rPr>
          <w:rFonts w:ascii="Playfair Display" w:hAnsi="Playfair Display"/>
          <w:sz w:val="20"/>
          <w:szCs w:val="20"/>
        </w:rPr>
        <w:t>vonatkozó előírásait, különösen az 5. Alapképzési és mesterképzési szak és a szakon szerezhető szakképzettség felsőoktatási képesítési jegyzékbe történő felvételének kezdeményezése fejezet alábbi</w:t>
      </w:r>
      <w:r w:rsidRPr="00AC66B9">
        <w:rPr>
          <w:rFonts w:ascii="Playfair Display" w:hAnsi="Playfair Display"/>
          <w:spacing w:val="2"/>
          <w:sz w:val="20"/>
          <w:szCs w:val="20"/>
        </w:rPr>
        <w:t xml:space="preserve"> </w:t>
      </w:r>
      <w:r w:rsidRPr="00AC66B9">
        <w:rPr>
          <w:rFonts w:ascii="Playfair Display" w:hAnsi="Playfair Display"/>
          <w:sz w:val="20"/>
          <w:szCs w:val="20"/>
        </w:rPr>
        <w:t>pontját:</w:t>
      </w:r>
    </w:p>
    <w:p w14:paraId="64186F20" w14:textId="4F811BB1" w:rsidR="0082196B" w:rsidRPr="00AC66B9" w:rsidRDefault="00920255" w:rsidP="0082196B">
      <w:pPr>
        <w:spacing w:before="61"/>
        <w:ind w:left="28"/>
        <w:jc w:val="both"/>
        <w:rPr>
          <w:rFonts w:ascii="Playfair Display" w:hAnsi="Playfair Display"/>
          <w:sz w:val="20"/>
          <w:szCs w:val="20"/>
        </w:rPr>
      </w:pPr>
      <w:r w:rsidRPr="00AC66B9">
        <w:rPr>
          <w:rFonts w:ascii="Playfair Display" w:hAnsi="Playfair Display"/>
          <w:b/>
          <w:sz w:val="20"/>
          <w:szCs w:val="20"/>
        </w:rPr>
        <w:t>5</w:t>
      </w:r>
      <w:r w:rsidR="0082196B" w:rsidRPr="00AC66B9">
        <w:rPr>
          <w:rFonts w:ascii="Playfair Display" w:hAnsi="Playfair Display"/>
          <w:b/>
          <w:sz w:val="20"/>
          <w:szCs w:val="20"/>
        </w:rPr>
        <w:t>. § (1)</w:t>
      </w:r>
      <w:r w:rsidR="0082196B" w:rsidRPr="00AC66B9">
        <w:rPr>
          <w:rFonts w:ascii="Playfair Display" w:hAnsi="Playfair Display"/>
          <w:sz w:val="20"/>
          <w:szCs w:val="20"/>
        </w:rPr>
        <w:t xml:space="preserve"> A Magyar Felsőoktatási Akkreditációs Bizottság véleményt nyilvánít arról, hogy</w:t>
      </w:r>
    </w:p>
    <w:p w14:paraId="64186F21" w14:textId="77777777" w:rsidR="0082196B" w:rsidRPr="0082196B" w:rsidRDefault="0082196B" w:rsidP="0082196B">
      <w:pPr>
        <w:numPr>
          <w:ilvl w:val="0"/>
          <w:numId w:val="7"/>
        </w:numPr>
        <w:tabs>
          <w:tab w:val="left" w:pos="267"/>
        </w:tabs>
        <w:spacing w:before="54"/>
        <w:ind w:firstLine="0"/>
        <w:jc w:val="both"/>
        <w:rPr>
          <w:rFonts w:ascii="Playfair Display" w:hAnsi="Playfair Display"/>
          <w:sz w:val="20"/>
          <w:szCs w:val="20"/>
        </w:rPr>
      </w:pPr>
      <w:r w:rsidRPr="00AC66B9">
        <w:rPr>
          <w:rFonts w:ascii="Playfair Display" w:hAnsi="Playfair Display"/>
          <w:sz w:val="20"/>
          <w:szCs w:val="20"/>
        </w:rPr>
        <w:t>a létesítési dokumentum szakmai véleményeire is figyelemmel</w:t>
      </w:r>
      <w:r w:rsidRPr="00AC66B9">
        <w:rPr>
          <w:rStyle w:val="Lbjegyzet-hivatkozs"/>
          <w:rFonts w:ascii="Playfair Display" w:hAnsi="Playfair Display"/>
          <w:sz w:val="20"/>
          <w:szCs w:val="20"/>
        </w:rPr>
        <w:footnoteReference w:id="1"/>
      </w:r>
      <w:r w:rsidRPr="00AC66B9">
        <w:rPr>
          <w:rFonts w:ascii="Playfair Display" w:hAnsi="Playfair Display"/>
          <w:sz w:val="20"/>
          <w:szCs w:val="20"/>
        </w:rPr>
        <w:t>, indokolt-e a szak</w:t>
      </w:r>
      <w:r w:rsidRPr="00AC66B9">
        <w:rPr>
          <w:rFonts w:ascii="Playfair Display" w:hAnsi="Playfair Display"/>
          <w:spacing w:val="-12"/>
          <w:sz w:val="20"/>
          <w:szCs w:val="20"/>
        </w:rPr>
        <w:t xml:space="preserve"> </w:t>
      </w:r>
      <w:r w:rsidRPr="00AC66B9">
        <w:rPr>
          <w:rFonts w:ascii="Playfair Display" w:hAnsi="Playfair Display"/>
          <w:sz w:val="20"/>
          <w:szCs w:val="20"/>
        </w:rPr>
        <w:t>létesítése</w:t>
      </w:r>
      <w:r w:rsidRPr="0082196B">
        <w:rPr>
          <w:rFonts w:ascii="Playfair Display" w:hAnsi="Playfair Display"/>
          <w:sz w:val="20"/>
          <w:szCs w:val="20"/>
        </w:rPr>
        <w:t>,</w:t>
      </w:r>
    </w:p>
    <w:p w14:paraId="64186F22" w14:textId="77777777" w:rsidR="0082196B" w:rsidRPr="0082196B" w:rsidRDefault="0082196B" w:rsidP="0082196B">
      <w:pPr>
        <w:numPr>
          <w:ilvl w:val="0"/>
          <w:numId w:val="7"/>
        </w:numPr>
        <w:tabs>
          <w:tab w:val="left" w:pos="274"/>
        </w:tabs>
        <w:spacing w:before="62"/>
        <w:ind w:right="46" w:firstLine="0"/>
        <w:jc w:val="both"/>
        <w:rPr>
          <w:rFonts w:ascii="Playfair Display" w:hAnsi="Playfair Display"/>
          <w:sz w:val="20"/>
          <w:szCs w:val="20"/>
        </w:rPr>
      </w:pPr>
      <w:r w:rsidRPr="0082196B">
        <w:rPr>
          <w:rFonts w:ascii="Playfair Display" w:hAnsi="Playfair Display"/>
          <w:sz w:val="20"/>
          <w:szCs w:val="20"/>
        </w:rPr>
        <w:t>a képzési és kimeneti követelmény alapján, a szakon a szakképzettség megszerzésével szerezhető tudás követelményei - a tudás, a képesség, attitűd, illetve az autonómia és felelősség jellemzői - megfelelnek-e az MKKR adott besorolási szintjén meghatározott minimális követelményeknek, és ez alapján a szakra meghatározott képzési és kimeneti követelmények - az oklevelek hazai és külföldi megfeleltethetőségét is figyelembe véve - várhatóan megfelelő színvonalú kibocsátást</w:t>
      </w:r>
      <w:r w:rsidRPr="0082196B">
        <w:rPr>
          <w:rFonts w:ascii="Playfair Display" w:hAnsi="Playfair Display"/>
          <w:spacing w:val="-2"/>
          <w:sz w:val="20"/>
          <w:szCs w:val="20"/>
        </w:rPr>
        <w:t xml:space="preserve"> </w:t>
      </w:r>
      <w:r w:rsidRPr="0082196B">
        <w:rPr>
          <w:rFonts w:ascii="Playfair Display" w:hAnsi="Playfair Display"/>
          <w:sz w:val="20"/>
          <w:szCs w:val="20"/>
        </w:rPr>
        <w:t>biztosítanak-e.</w:t>
      </w:r>
    </w:p>
    <w:p w14:paraId="64186F23" w14:textId="77777777" w:rsidR="00151ADC" w:rsidRPr="0082196B" w:rsidRDefault="00151ADC">
      <w:pPr>
        <w:pStyle w:val="Szvegtrzs"/>
        <w:spacing w:before="8"/>
        <w:rPr>
          <w:rFonts w:ascii="Playfair Display" w:hAnsi="Playfair Display"/>
          <w:b/>
          <w:sz w:val="20"/>
          <w:szCs w:val="20"/>
        </w:rPr>
      </w:pPr>
    </w:p>
    <w:p w14:paraId="64186F24" w14:textId="77777777" w:rsidR="00151ADC" w:rsidRPr="0082196B" w:rsidRDefault="00151ADC">
      <w:pPr>
        <w:pStyle w:val="Szvegtrzs"/>
        <w:rPr>
          <w:rFonts w:ascii="Playfair Display" w:hAnsi="Playfair Display"/>
          <w:b/>
          <w:sz w:val="20"/>
          <w:szCs w:val="20"/>
        </w:rPr>
      </w:pPr>
    </w:p>
    <w:p w14:paraId="64186F25" w14:textId="77777777" w:rsidR="00151ADC" w:rsidRPr="0082196B" w:rsidRDefault="00151ADC">
      <w:pPr>
        <w:pStyle w:val="Szvegtrzs"/>
        <w:rPr>
          <w:rFonts w:ascii="Playfair Display" w:hAnsi="Playfair Display"/>
          <w:b/>
          <w:sz w:val="20"/>
          <w:szCs w:val="20"/>
        </w:rPr>
      </w:pPr>
    </w:p>
    <w:p w14:paraId="64186F26" w14:textId="77777777" w:rsidR="00151ADC" w:rsidRPr="0082196B" w:rsidRDefault="00151ADC">
      <w:pPr>
        <w:pStyle w:val="Szvegtrzs"/>
        <w:rPr>
          <w:rFonts w:ascii="Playfair Display" w:hAnsi="Playfair Display"/>
          <w:b/>
          <w:sz w:val="20"/>
          <w:szCs w:val="20"/>
        </w:rPr>
      </w:pPr>
    </w:p>
    <w:p w14:paraId="64186F27" w14:textId="77777777" w:rsidR="00151ADC" w:rsidRPr="0082196B" w:rsidRDefault="00151ADC">
      <w:pPr>
        <w:pStyle w:val="Szvegtrzs"/>
        <w:rPr>
          <w:rFonts w:ascii="Playfair Display" w:hAnsi="Playfair Display"/>
          <w:b/>
          <w:sz w:val="20"/>
          <w:szCs w:val="20"/>
        </w:rPr>
      </w:pPr>
    </w:p>
    <w:p w14:paraId="64186F28" w14:textId="77777777" w:rsidR="00151ADC" w:rsidRPr="0082196B" w:rsidRDefault="00151ADC">
      <w:pPr>
        <w:pStyle w:val="Szvegtrzs"/>
        <w:rPr>
          <w:rFonts w:ascii="Playfair Display" w:hAnsi="Playfair Display"/>
          <w:b/>
          <w:sz w:val="20"/>
          <w:szCs w:val="20"/>
        </w:rPr>
      </w:pPr>
    </w:p>
    <w:p w14:paraId="64186F29" w14:textId="77777777" w:rsidR="00151ADC" w:rsidRPr="0082196B" w:rsidRDefault="00151ADC">
      <w:pPr>
        <w:pStyle w:val="Szvegtrzs"/>
        <w:rPr>
          <w:rFonts w:ascii="Playfair Display" w:hAnsi="Playfair Display"/>
          <w:b/>
          <w:sz w:val="20"/>
          <w:szCs w:val="20"/>
        </w:rPr>
      </w:pPr>
    </w:p>
    <w:p w14:paraId="64186F2A" w14:textId="77777777" w:rsidR="00151ADC" w:rsidRPr="0082196B" w:rsidRDefault="00151ADC">
      <w:pPr>
        <w:pStyle w:val="Szvegtrzs"/>
        <w:rPr>
          <w:rFonts w:ascii="Playfair Display" w:hAnsi="Playfair Display"/>
          <w:b/>
          <w:sz w:val="20"/>
          <w:szCs w:val="20"/>
        </w:rPr>
      </w:pPr>
    </w:p>
    <w:p w14:paraId="64186F2B" w14:textId="77777777" w:rsidR="00151ADC" w:rsidRPr="0082196B" w:rsidRDefault="00151ADC">
      <w:pPr>
        <w:pStyle w:val="Szvegtrzs"/>
        <w:rPr>
          <w:rFonts w:ascii="Playfair Display" w:hAnsi="Playfair Display"/>
          <w:b/>
          <w:sz w:val="20"/>
          <w:szCs w:val="20"/>
        </w:rPr>
      </w:pPr>
    </w:p>
    <w:p w14:paraId="64186F2C" w14:textId="77777777" w:rsidR="00151ADC" w:rsidRPr="0082196B" w:rsidRDefault="00151ADC">
      <w:pPr>
        <w:pStyle w:val="Szvegtrzs"/>
        <w:rPr>
          <w:rFonts w:ascii="Playfair Display" w:hAnsi="Playfair Display"/>
          <w:b/>
          <w:sz w:val="20"/>
          <w:szCs w:val="20"/>
        </w:rPr>
      </w:pPr>
    </w:p>
    <w:p w14:paraId="64186F2D" w14:textId="77777777" w:rsidR="00151ADC" w:rsidRPr="0082196B" w:rsidRDefault="00151ADC">
      <w:pPr>
        <w:pStyle w:val="Szvegtrzs"/>
        <w:rPr>
          <w:rFonts w:ascii="Playfair Display" w:hAnsi="Playfair Display"/>
          <w:b/>
          <w:sz w:val="20"/>
          <w:szCs w:val="20"/>
        </w:rPr>
      </w:pPr>
    </w:p>
    <w:p w14:paraId="64186F2E" w14:textId="77777777" w:rsidR="00151ADC" w:rsidRPr="0082196B" w:rsidRDefault="00151ADC">
      <w:pPr>
        <w:pStyle w:val="Szvegtrzs"/>
        <w:rPr>
          <w:rFonts w:ascii="Playfair Display" w:hAnsi="Playfair Display"/>
          <w:b/>
          <w:sz w:val="20"/>
          <w:szCs w:val="20"/>
        </w:rPr>
      </w:pPr>
    </w:p>
    <w:p w14:paraId="64186F2F" w14:textId="77777777" w:rsidR="00151ADC" w:rsidRPr="0082196B" w:rsidRDefault="00151ADC">
      <w:pPr>
        <w:pStyle w:val="Szvegtrzs"/>
        <w:rPr>
          <w:rFonts w:ascii="Playfair Display" w:hAnsi="Playfair Display"/>
          <w:b/>
          <w:sz w:val="20"/>
          <w:szCs w:val="20"/>
        </w:rPr>
      </w:pPr>
    </w:p>
    <w:p w14:paraId="64186F30" w14:textId="77777777" w:rsidR="00151ADC" w:rsidRPr="0082196B" w:rsidRDefault="00151ADC">
      <w:pPr>
        <w:pStyle w:val="Szvegtrzs"/>
        <w:rPr>
          <w:rFonts w:ascii="Playfair Display" w:hAnsi="Playfair Display"/>
          <w:b/>
          <w:sz w:val="20"/>
          <w:szCs w:val="20"/>
        </w:rPr>
      </w:pPr>
    </w:p>
    <w:p w14:paraId="64186F31" w14:textId="77777777" w:rsidR="00151ADC" w:rsidRPr="0082196B" w:rsidRDefault="00151ADC">
      <w:pPr>
        <w:pStyle w:val="Szvegtrzs"/>
        <w:rPr>
          <w:rFonts w:ascii="Playfair Display" w:hAnsi="Playfair Display"/>
          <w:b/>
          <w:sz w:val="20"/>
          <w:szCs w:val="20"/>
        </w:rPr>
      </w:pPr>
    </w:p>
    <w:p w14:paraId="64186F32" w14:textId="77777777" w:rsidR="00151ADC" w:rsidRPr="0082196B" w:rsidRDefault="00151ADC">
      <w:pPr>
        <w:rPr>
          <w:rFonts w:ascii="Playfair Display" w:hAnsi="Playfair Display"/>
          <w:sz w:val="20"/>
          <w:szCs w:val="20"/>
        </w:rPr>
        <w:sectPr w:rsidR="00151ADC" w:rsidRPr="0082196B" w:rsidSect="0082196B">
          <w:headerReference w:type="default" r:id="rId11"/>
          <w:type w:val="continuous"/>
          <w:pgSz w:w="11910" w:h="16840"/>
          <w:pgMar w:top="1418" w:right="960" w:bottom="851" w:left="1020" w:header="424" w:footer="708" w:gutter="0"/>
          <w:cols w:space="708"/>
        </w:sectPr>
      </w:pPr>
    </w:p>
    <w:p w14:paraId="64186F33" w14:textId="77777777" w:rsidR="00151ADC" w:rsidRPr="0082196B" w:rsidRDefault="00151ADC">
      <w:pPr>
        <w:pStyle w:val="Szvegtrzs"/>
        <w:rPr>
          <w:rFonts w:ascii="Playfair Display" w:hAnsi="Playfair Display"/>
          <w:sz w:val="20"/>
          <w:szCs w:val="20"/>
        </w:rPr>
      </w:pPr>
    </w:p>
    <w:p w14:paraId="64186F34" w14:textId="77777777" w:rsidR="00151ADC" w:rsidRDefault="00151ADC">
      <w:pPr>
        <w:pStyle w:val="Szvegtrzs"/>
        <w:spacing w:before="6"/>
        <w:rPr>
          <w:rFonts w:ascii="Playfair Display" w:hAnsi="Playfair Display"/>
          <w:sz w:val="20"/>
          <w:szCs w:val="20"/>
        </w:rPr>
      </w:pPr>
    </w:p>
    <w:p w14:paraId="64186F35" w14:textId="77777777" w:rsidR="0082196B" w:rsidRPr="0082196B" w:rsidRDefault="0082196B" w:rsidP="0082196B">
      <w:pPr>
        <w:spacing w:before="240" w:after="240"/>
        <w:ind w:left="68"/>
        <w:jc w:val="center"/>
        <w:rPr>
          <w:rFonts w:ascii="Playfair Display" w:hAnsi="Playfair Display"/>
          <w:b/>
          <w:szCs w:val="24"/>
        </w:rPr>
      </w:pPr>
      <w:r w:rsidRPr="0082196B">
        <w:rPr>
          <w:rFonts w:ascii="Playfair Display" w:hAnsi="Playfair Display"/>
          <w:b/>
          <w:szCs w:val="24"/>
        </w:rPr>
        <w:t xml:space="preserve">I. </w:t>
      </w:r>
      <w:r>
        <w:rPr>
          <w:rFonts w:ascii="Playfair Display" w:hAnsi="Playfair Display"/>
          <w:b/>
          <w:szCs w:val="24"/>
        </w:rPr>
        <w:t>A MESTERKÉPZÉSI</w:t>
      </w:r>
      <w:r w:rsidRPr="0082196B">
        <w:rPr>
          <w:rFonts w:ascii="Playfair Display" w:hAnsi="Playfair Display"/>
          <w:b/>
          <w:szCs w:val="24"/>
        </w:rPr>
        <w:t xml:space="preserve"> SZAK</w:t>
      </w:r>
      <w:r w:rsidRPr="0082196B">
        <w:rPr>
          <w:rFonts w:ascii="Playfair Display" w:hAnsi="Playfair Display"/>
          <w:b/>
          <w:szCs w:val="24"/>
          <w:vertAlign w:val="superscript"/>
        </w:rPr>
        <w:footnoteReference w:id="2"/>
      </w:r>
      <w:r w:rsidRPr="0082196B">
        <w:rPr>
          <w:rFonts w:ascii="Playfair Display" w:hAnsi="Playfair Display"/>
          <w:b/>
          <w:color w:val="2E5395"/>
          <w:position w:val="8"/>
          <w:szCs w:val="24"/>
        </w:rPr>
        <w:t xml:space="preserve"> </w:t>
      </w:r>
      <w:r w:rsidRPr="0082196B">
        <w:rPr>
          <w:rFonts w:ascii="Playfair Display" w:hAnsi="Playfair Display"/>
          <w:b/>
          <w:szCs w:val="24"/>
        </w:rPr>
        <w:t>LÉTESÍTÉSÉNEK INDOKOLTSÁGA</w:t>
      </w:r>
    </w:p>
    <w:p w14:paraId="64186F36" w14:textId="77777777" w:rsidR="0082196B" w:rsidRPr="0082196B" w:rsidRDefault="0082196B" w:rsidP="0082196B">
      <w:pPr>
        <w:spacing w:before="8"/>
        <w:rPr>
          <w:rFonts w:ascii="Playfair Display" w:hAnsi="Playfair Display"/>
          <w:sz w:val="11"/>
          <w:szCs w:val="21"/>
        </w:rPr>
      </w:pPr>
    </w:p>
    <w:p w14:paraId="64186F37" w14:textId="77777777" w:rsidR="0082196B" w:rsidRPr="0082196B" w:rsidRDefault="0082196B" w:rsidP="0082196B">
      <w:pPr>
        <w:spacing w:after="120"/>
        <w:jc w:val="both"/>
        <w:rPr>
          <w:rFonts w:ascii="Playfair Display" w:hAnsi="Playfair Display"/>
          <w:sz w:val="20"/>
          <w:szCs w:val="20"/>
        </w:rPr>
      </w:pPr>
      <w:r w:rsidRPr="0082196B">
        <w:rPr>
          <w:rFonts w:ascii="Playfair Display" w:hAnsi="Playfair Display"/>
          <w:sz w:val="20"/>
          <w:szCs w:val="20"/>
        </w:rPr>
        <w:t>A szak(szakirány) létesítése – a megismert szakmai véleményekre</w:t>
      </w:r>
      <w:r w:rsidRPr="0082196B">
        <w:rPr>
          <w:rFonts w:ascii="Playfair Display" w:hAnsi="Playfair Display"/>
          <w:position w:val="8"/>
          <w:sz w:val="20"/>
          <w:szCs w:val="20"/>
        </w:rPr>
        <w:t xml:space="preserve">1 </w:t>
      </w:r>
      <w:r w:rsidRPr="0082196B">
        <w:rPr>
          <w:rFonts w:ascii="Playfair Display" w:hAnsi="Playfair Display"/>
          <w:sz w:val="20"/>
          <w:szCs w:val="20"/>
        </w:rPr>
        <w:t>is figyelemmel – akkreditációs szempontból is indokolt, amennyiben:</w:t>
      </w:r>
    </w:p>
    <w:p w14:paraId="64186F38" w14:textId="77777777" w:rsidR="0082196B" w:rsidRPr="0082196B" w:rsidRDefault="0082196B" w:rsidP="0082196B">
      <w:pPr>
        <w:numPr>
          <w:ilvl w:val="0"/>
          <w:numId w:val="9"/>
        </w:numPr>
        <w:tabs>
          <w:tab w:val="left" w:pos="769"/>
        </w:tabs>
        <w:spacing w:after="120"/>
        <w:ind w:right="221" w:hanging="424"/>
        <w:jc w:val="both"/>
        <w:rPr>
          <w:rFonts w:ascii="Playfair Display" w:hAnsi="Playfair Display"/>
          <w:sz w:val="20"/>
          <w:szCs w:val="20"/>
        </w:rPr>
      </w:pPr>
      <w:r w:rsidRPr="0082196B">
        <w:rPr>
          <w:rFonts w:ascii="Playfair Display" w:hAnsi="Playfair Display"/>
          <w:spacing w:val="-56"/>
          <w:u w:val="thick"/>
        </w:rPr>
        <w:t xml:space="preserve"> </w:t>
      </w:r>
      <w:r w:rsidRPr="0082196B">
        <w:rPr>
          <w:rFonts w:ascii="Playfair Display" w:hAnsi="Playfair Display"/>
          <w:sz w:val="20"/>
          <w:szCs w:val="20"/>
        </w:rPr>
        <w:t xml:space="preserve">Önálló </w:t>
      </w:r>
      <w:r w:rsidR="00322368">
        <w:rPr>
          <w:rFonts w:ascii="Playfair Display" w:hAnsi="Playfair Display"/>
          <w:sz w:val="20"/>
          <w:szCs w:val="20"/>
        </w:rPr>
        <w:t>mesterképzési</w:t>
      </w:r>
      <w:r w:rsidRPr="0082196B">
        <w:rPr>
          <w:rFonts w:ascii="Playfair Display" w:hAnsi="Playfair Display"/>
          <w:sz w:val="20"/>
          <w:szCs w:val="20"/>
        </w:rPr>
        <w:t xml:space="preserve"> szakként (vagy annak szakirányaként) indokolt a létesítése, azaz a program szakmai tartalma és képzési célja a meglévő, rokonítható </w:t>
      </w:r>
      <w:r w:rsidR="00322368">
        <w:rPr>
          <w:rFonts w:ascii="Playfair Display" w:hAnsi="Playfair Display"/>
          <w:sz w:val="20"/>
          <w:szCs w:val="20"/>
        </w:rPr>
        <w:t>mesterképzési</w:t>
      </w:r>
      <w:r w:rsidRPr="0082196B">
        <w:rPr>
          <w:rFonts w:ascii="Playfair Display" w:hAnsi="Playfair Display"/>
          <w:sz w:val="20"/>
          <w:szCs w:val="20"/>
        </w:rPr>
        <w:t xml:space="preserve"> szakokétól karakteresen eltér, azaz más kimeneti kompetenciákra fókuszál, más szakképzettséget</w:t>
      </w:r>
      <w:r w:rsidRPr="0082196B">
        <w:rPr>
          <w:rFonts w:ascii="Playfair Display" w:hAnsi="Playfair Display"/>
          <w:spacing w:val="-11"/>
          <w:sz w:val="20"/>
          <w:szCs w:val="20"/>
        </w:rPr>
        <w:t xml:space="preserve"> </w:t>
      </w:r>
      <w:r w:rsidRPr="0082196B">
        <w:rPr>
          <w:rFonts w:ascii="Playfair Display" w:hAnsi="Playfair Display"/>
          <w:sz w:val="20"/>
          <w:szCs w:val="20"/>
        </w:rPr>
        <w:t>ad.</w:t>
      </w:r>
    </w:p>
    <w:p w14:paraId="64186F39" w14:textId="77777777" w:rsidR="0082196B" w:rsidRPr="0082196B" w:rsidRDefault="0082196B" w:rsidP="0082196B">
      <w:pPr>
        <w:numPr>
          <w:ilvl w:val="0"/>
          <w:numId w:val="9"/>
        </w:numPr>
        <w:tabs>
          <w:tab w:val="left" w:pos="768"/>
          <w:tab w:val="left" w:pos="769"/>
        </w:tabs>
        <w:spacing w:after="120"/>
        <w:ind w:hanging="424"/>
        <w:rPr>
          <w:rFonts w:ascii="Playfair Display" w:hAnsi="Playfair Display"/>
          <w:sz w:val="20"/>
          <w:szCs w:val="20"/>
        </w:rPr>
      </w:pPr>
      <w:r w:rsidRPr="0082196B">
        <w:rPr>
          <w:rFonts w:ascii="Playfair Display" w:hAnsi="Playfair Display"/>
          <w:sz w:val="20"/>
          <w:szCs w:val="20"/>
        </w:rPr>
        <w:t>Valószínűsíthető az adott szakképzettséget igazoló oklevelek hazai és külföldi</w:t>
      </w:r>
      <w:r w:rsidRPr="0082196B">
        <w:rPr>
          <w:rFonts w:ascii="Playfair Display" w:hAnsi="Playfair Display"/>
          <w:spacing w:val="-22"/>
          <w:sz w:val="20"/>
          <w:szCs w:val="20"/>
        </w:rPr>
        <w:t xml:space="preserve"> </w:t>
      </w:r>
      <w:r w:rsidRPr="0082196B">
        <w:rPr>
          <w:rFonts w:ascii="Playfair Display" w:hAnsi="Playfair Display"/>
          <w:sz w:val="20"/>
          <w:szCs w:val="20"/>
        </w:rPr>
        <w:t>megfeleltethetősége:</w:t>
      </w:r>
    </w:p>
    <w:p w14:paraId="64186F3A" w14:textId="77777777" w:rsidR="0082196B" w:rsidRPr="0082196B" w:rsidRDefault="0082196B" w:rsidP="0082196B">
      <w:pPr>
        <w:numPr>
          <w:ilvl w:val="1"/>
          <w:numId w:val="9"/>
        </w:numPr>
        <w:tabs>
          <w:tab w:val="left" w:pos="1009"/>
        </w:tabs>
        <w:spacing w:after="120"/>
        <w:ind w:hanging="360"/>
        <w:rPr>
          <w:rFonts w:ascii="Playfair Display" w:hAnsi="Playfair Display"/>
          <w:sz w:val="20"/>
          <w:szCs w:val="20"/>
        </w:rPr>
      </w:pPr>
      <w:r w:rsidRPr="0082196B">
        <w:rPr>
          <w:rFonts w:ascii="Playfair Display" w:hAnsi="Playfair Display"/>
          <w:sz w:val="20"/>
          <w:szCs w:val="20"/>
        </w:rPr>
        <w:t>A szak létesítése figyelemmel van a felsőoktatás ismert nemzetközi</w:t>
      </w:r>
      <w:r w:rsidRPr="0082196B">
        <w:rPr>
          <w:rFonts w:ascii="Playfair Display" w:hAnsi="Playfair Display"/>
          <w:spacing w:val="-11"/>
          <w:sz w:val="20"/>
          <w:szCs w:val="20"/>
        </w:rPr>
        <w:t xml:space="preserve"> </w:t>
      </w:r>
      <w:r w:rsidRPr="0082196B">
        <w:rPr>
          <w:rFonts w:ascii="Playfair Display" w:hAnsi="Playfair Display"/>
          <w:sz w:val="20"/>
          <w:szCs w:val="20"/>
        </w:rPr>
        <w:t>trendjeire.</w:t>
      </w:r>
    </w:p>
    <w:p w14:paraId="64186F3B" w14:textId="77777777" w:rsidR="0082196B" w:rsidRPr="0082196B" w:rsidRDefault="0082196B" w:rsidP="0082196B">
      <w:pPr>
        <w:numPr>
          <w:ilvl w:val="1"/>
          <w:numId w:val="9"/>
        </w:numPr>
        <w:tabs>
          <w:tab w:val="left" w:pos="1035"/>
        </w:tabs>
        <w:spacing w:after="120"/>
        <w:ind w:right="221" w:hanging="360"/>
        <w:rPr>
          <w:rFonts w:ascii="Playfair Display" w:hAnsi="Playfair Display"/>
          <w:sz w:val="20"/>
          <w:szCs w:val="20"/>
        </w:rPr>
      </w:pPr>
      <w:r w:rsidRPr="0082196B">
        <w:rPr>
          <w:rFonts w:ascii="Playfair Display" w:hAnsi="Playfair Display"/>
          <w:sz w:val="20"/>
          <w:szCs w:val="20"/>
        </w:rPr>
        <w:t xml:space="preserve">Megalapozott a szakképzettségnek az európai, illetve a hazai képesítési keretrendszer (EKKR, ill. MKKR) szerinti </w:t>
      </w:r>
      <w:r w:rsidR="00322368">
        <w:rPr>
          <w:rFonts w:ascii="Playfair Display" w:hAnsi="Playfair Display"/>
          <w:sz w:val="20"/>
          <w:szCs w:val="20"/>
        </w:rPr>
        <w:t>7</w:t>
      </w:r>
      <w:r w:rsidRPr="0082196B">
        <w:rPr>
          <w:rFonts w:ascii="Playfair Display" w:hAnsi="Playfair Display"/>
          <w:sz w:val="20"/>
          <w:szCs w:val="20"/>
        </w:rPr>
        <w:t>. szintbe</w:t>
      </w:r>
      <w:r w:rsidRPr="0082196B">
        <w:rPr>
          <w:rFonts w:ascii="Playfair Display" w:hAnsi="Playfair Display"/>
          <w:spacing w:val="-4"/>
          <w:sz w:val="20"/>
          <w:szCs w:val="20"/>
        </w:rPr>
        <w:t xml:space="preserve"> </w:t>
      </w:r>
      <w:r w:rsidRPr="0082196B">
        <w:rPr>
          <w:rFonts w:ascii="Playfair Display" w:hAnsi="Playfair Display"/>
          <w:sz w:val="20"/>
          <w:szCs w:val="20"/>
        </w:rPr>
        <w:t>sorolása</w:t>
      </w:r>
      <w:r w:rsidRPr="0082196B">
        <w:rPr>
          <w:rFonts w:ascii="Playfair Display" w:hAnsi="Playfair Display"/>
          <w:sz w:val="20"/>
          <w:szCs w:val="20"/>
          <w:vertAlign w:val="superscript"/>
        </w:rPr>
        <w:footnoteReference w:id="3"/>
      </w:r>
      <w:r w:rsidRPr="0082196B">
        <w:rPr>
          <w:rFonts w:ascii="Playfair Display" w:hAnsi="Playfair Display"/>
          <w:sz w:val="20"/>
          <w:szCs w:val="20"/>
        </w:rPr>
        <w:t>.</w:t>
      </w:r>
    </w:p>
    <w:p w14:paraId="64186F3C" w14:textId="77777777" w:rsidR="0082196B" w:rsidRPr="0082196B" w:rsidRDefault="0082196B" w:rsidP="0082196B">
      <w:pPr>
        <w:numPr>
          <w:ilvl w:val="0"/>
          <w:numId w:val="9"/>
        </w:numPr>
        <w:tabs>
          <w:tab w:val="left" w:pos="728"/>
        </w:tabs>
        <w:spacing w:after="120"/>
        <w:ind w:left="655" w:right="168" w:hanging="357"/>
        <w:jc w:val="both"/>
        <w:rPr>
          <w:rFonts w:ascii="Playfair Display" w:hAnsi="Playfair Display"/>
          <w:sz w:val="20"/>
          <w:szCs w:val="20"/>
        </w:rPr>
      </w:pPr>
      <w:r w:rsidRPr="0082196B">
        <w:rPr>
          <w:rFonts w:ascii="Playfair Display" w:hAnsi="Playfair Display"/>
          <w:color w:val="3A3838"/>
          <w:sz w:val="20"/>
          <w:szCs w:val="20"/>
        </w:rPr>
        <w:t>Pedagógus szakképzettséget adó szak létesítése</w:t>
      </w:r>
      <w:r w:rsidRPr="0082196B">
        <w:rPr>
          <w:rFonts w:ascii="Playfair Display" w:hAnsi="Playfair Display"/>
          <w:color w:val="3A3838"/>
          <w:spacing w:val="-11"/>
          <w:sz w:val="20"/>
          <w:szCs w:val="20"/>
        </w:rPr>
        <w:t xml:space="preserve"> </w:t>
      </w:r>
      <w:r w:rsidRPr="0082196B">
        <w:rPr>
          <w:rFonts w:ascii="Playfair Display" w:hAnsi="Playfair Display"/>
          <w:color w:val="3A3838"/>
          <w:sz w:val="20"/>
          <w:szCs w:val="20"/>
        </w:rPr>
        <w:t>esetén:</w:t>
      </w:r>
      <w:r w:rsidRPr="0082196B">
        <w:rPr>
          <w:rFonts w:ascii="Playfair Display" w:hAnsi="Playfair Display"/>
          <w:color w:val="3A3838"/>
          <w:position w:val="8"/>
          <w:sz w:val="20"/>
          <w:szCs w:val="20"/>
        </w:rPr>
        <w:t>*</w:t>
      </w:r>
    </w:p>
    <w:p w14:paraId="64186F3D" w14:textId="77777777" w:rsidR="0082196B" w:rsidRPr="0082196B" w:rsidRDefault="0082196B" w:rsidP="0082196B">
      <w:pPr>
        <w:tabs>
          <w:tab w:val="left" w:pos="728"/>
        </w:tabs>
        <w:spacing w:after="120"/>
        <w:ind w:left="655" w:right="168"/>
        <w:jc w:val="both"/>
        <w:rPr>
          <w:rFonts w:ascii="Playfair Display" w:hAnsi="Playfair Display"/>
          <w:sz w:val="20"/>
          <w:szCs w:val="20"/>
        </w:rPr>
      </w:pPr>
      <w:r w:rsidRPr="0082196B">
        <w:rPr>
          <w:rFonts w:ascii="Playfair Display" w:hAnsi="Playfair Display"/>
          <w:color w:val="3A3838"/>
          <w:sz w:val="20"/>
          <w:szCs w:val="20"/>
        </w:rPr>
        <w:t>Illetékes szakmai szervezet véleménye támassza alá, hogy a szak és a szakképzettség, valamint a képzési és kimeneti követelmények és az abban meghatározott, a szakképzettség megszerzésével szerezhető tudás a köznevelés rendszerébe illeszkedő, szükséges, és a Nemzeti alaptantervvel</w:t>
      </w:r>
      <w:r w:rsidRPr="0082196B">
        <w:rPr>
          <w:rFonts w:ascii="Playfair Display" w:hAnsi="Playfair Display"/>
          <w:color w:val="3A3838"/>
          <w:sz w:val="20"/>
          <w:szCs w:val="20"/>
          <w:vertAlign w:val="superscript"/>
        </w:rPr>
        <w:footnoteReference w:id="4"/>
      </w:r>
      <w:r w:rsidRPr="0082196B">
        <w:rPr>
          <w:rFonts w:ascii="Playfair Display" w:hAnsi="Playfair Display"/>
          <w:color w:val="3A3838"/>
          <w:sz w:val="20"/>
          <w:szCs w:val="20"/>
          <w:vertAlign w:val="superscript"/>
        </w:rPr>
        <w:t xml:space="preserve"> </w:t>
      </w:r>
      <w:r w:rsidRPr="0082196B">
        <w:rPr>
          <w:rFonts w:ascii="Playfair Display" w:hAnsi="Playfair Display"/>
          <w:color w:val="3A3838"/>
          <w:sz w:val="20"/>
          <w:szCs w:val="20"/>
        </w:rPr>
        <w:t>összhangban</w:t>
      </w:r>
      <w:r w:rsidRPr="0082196B">
        <w:rPr>
          <w:rFonts w:ascii="Playfair Display" w:hAnsi="Playfair Display"/>
          <w:color w:val="3A3838"/>
          <w:spacing w:val="-3"/>
          <w:sz w:val="20"/>
          <w:szCs w:val="20"/>
        </w:rPr>
        <w:t xml:space="preserve"> </w:t>
      </w:r>
      <w:r w:rsidRPr="0082196B">
        <w:rPr>
          <w:rFonts w:ascii="Playfair Display" w:hAnsi="Playfair Display"/>
          <w:color w:val="3A3838"/>
          <w:sz w:val="20"/>
          <w:szCs w:val="20"/>
        </w:rPr>
        <w:t>levő.</w:t>
      </w:r>
    </w:p>
    <w:p w14:paraId="64186F3E" w14:textId="77777777" w:rsidR="0082196B" w:rsidRDefault="0082196B">
      <w:pPr>
        <w:pStyle w:val="Szvegtrzs"/>
        <w:spacing w:before="6"/>
        <w:rPr>
          <w:rFonts w:ascii="Playfair Display" w:hAnsi="Playfair Display"/>
          <w:sz w:val="20"/>
          <w:szCs w:val="20"/>
        </w:rPr>
      </w:pPr>
    </w:p>
    <w:p w14:paraId="64186F3F" w14:textId="77777777" w:rsidR="0082196B" w:rsidRPr="0082196B" w:rsidRDefault="0082196B">
      <w:pPr>
        <w:pStyle w:val="Szvegtrzs"/>
        <w:spacing w:before="6"/>
        <w:rPr>
          <w:rFonts w:ascii="Playfair Display" w:hAnsi="Playfair Display"/>
          <w:sz w:val="20"/>
          <w:szCs w:val="20"/>
        </w:rPr>
      </w:pPr>
    </w:p>
    <w:p w14:paraId="64186F40" w14:textId="77777777" w:rsidR="00151ADC" w:rsidRPr="0082196B" w:rsidRDefault="00151ADC">
      <w:pPr>
        <w:pStyle w:val="Szvegtrzs"/>
        <w:rPr>
          <w:rFonts w:ascii="Playfair Display" w:hAnsi="Playfair Display"/>
          <w:i/>
          <w:sz w:val="20"/>
          <w:szCs w:val="20"/>
        </w:rPr>
      </w:pPr>
    </w:p>
    <w:p w14:paraId="64186F41" w14:textId="77777777" w:rsidR="00151ADC" w:rsidRPr="0082196B" w:rsidRDefault="00151ADC">
      <w:pPr>
        <w:pStyle w:val="Szvegtrzs"/>
        <w:rPr>
          <w:rFonts w:ascii="Playfair Display" w:hAnsi="Playfair Display"/>
          <w:i/>
          <w:sz w:val="20"/>
          <w:szCs w:val="20"/>
        </w:rPr>
      </w:pPr>
    </w:p>
    <w:p w14:paraId="64186F42" w14:textId="77777777" w:rsidR="00151ADC" w:rsidRPr="0082196B" w:rsidRDefault="00151ADC">
      <w:pPr>
        <w:pStyle w:val="Szvegtrzs"/>
        <w:rPr>
          <w:rFonts w:ascii="Playfair Display" w:hAnsi="Playfair Display"/>
          <w:i/>
          <w:sz w:val="20"/>
          <w:szCs w:val="20"/>
        </w:rPr>
      </w:pPr>
    </w:p>
    <w:p w14:paraId="64186F43" w14:textId="77777777" w:rsidR="00151ADC" w:rsidRPr="0082196B" w:rsidRDefault="00151ADC">
      <w:pPr>
        <w:pStyle w:val="Szvegtrzs"/>
        <w:rPr>
          <w:rFonts w:ascii="Playfair Display" w:hAnsi="Playfair Display"/>
          <w:i/>
          <w:sz w:val="20"/>
          <w:szCs w:val="20"/>
        </w:rPr>
      </w:pPr>
    </w:p>
    <w:p w14:paraId="64186F44" w14:textId="77777777" w:rsidR="00151ADC" w:rsidRPr="0082196B" w:rsidRDefault="00151ADC">
      <w:pPr>
        <w:pStyle w:val="Szvegtrzs"/>
        <w:rPr>
          <w:rFonts w:ascii="Playfair Display" w:hAnsi="Playfair Display"/>
          <w:i/>
          <w:sz w:val="20"/>
          <w:szCs w:val="20"/>
        </w:rPr>
      </w:pPr>
    </w:p>
    <w:p w14:paraId="64186F45" w14:textId="77777777" w:rsidR="00151ADC" w:rsidRPr="0082196B" w:rsidRDefault="00151ADC">
      <w:pPr>
        <w:pStyle w:val="Szvegtrzs"/>
        <w:rPr>
          <w:rFonts w:ascii="Playfair Display" w:hAnsi="Playfair Display"/>
          <w:i/>
          <w:sz w:val="20"/>
          <w:szCs w:val="20"/>
        </w:rPr>
      </w:pPr>
    </w:p>
    <w:p w14:paraId="64186F46" w14:textId="77777777" w:rsidR="00151ADC" w:rsidRPr="0082196B" w:rsidRDefault="00151ADC">
      <w:pPr>
        <w:pStyle w:val="Szvegtrzs"/>
        <w:rPr>
          <w:rFonts w:ascii="Playfair Display" w:hAnsi="Playfair Display"/>
          <w:i/>
          <w:sz w:val="20"/>
          <w:szCs w:val="20"/>
        </w:rPr>
      </w:pPr>
    </w:p>
    <w:p w14:paraId="64186F47" w14:textId="77777777" w:rsidR="00151ADC" w:rsidRPr="0082196B" w:rsidRDefault="00151ADC">
      <w:pPr>
        <w:pStyle w:val="Szvegtrzs"/>
        <w:rPr>
          <w:rFonts w:ascii="Playfair Display" w:hAnsi="Playfair Display"/>
          <w:i/>
          <w:sz w:val="20"/>
          <w:szCs w:val="20"/>
        </w:rPr>
      </w:pPr>
    </w:p>
    <w:p w14:paraId="64186F48" w14:textId="77777777" w:rsidR="00151ADC" w:rsidRPr="0082196B" w:rsidRDefault="00151ADC">
      <w:pPr>
        <w:pStyle w:val="Szvegtrzs"/>
        <w:rPr>
          <w:rFonts w:ascii="Playfair Display" w:hAnsi="Playfair Display"/>
          <w:i/>
          <w:sz w:val="20"/>
          <w:szCs w:val="20"/>
        </w:rPr>
      </w:pPr>
    </w:p>
    <w:p w14:paraId="64186F49" w14:textId="77777777" w:rsidR="00151ADC" w:rsidRPr="0082196B" w:rsidRDefault="00151ADC">
      <w:pPr>
        <w:pStyle w:val="Szvegtrzs"/>
        <w:rPr>
          <w:rFonts w:ascii="Playfair Display" w:hAnsi="Playfair Display"/>
          <w:i/>
          <w:sz w:val="20"/>
          <w:szCs w:val="20"/>
        </w:rPr>
      </w:pPr>
    </w:p>
    <w:p w14:paraId="64186F4A" w14:textId="77777777" w:rsidR="00151ADC" w:rsidRPr="0082196B" w:rsidRDefault="00151ADC">
      <w:pPr>
        <w:pStyle w:val="Szvegtrzs"/>
        <w:rPr>
          <w:rFonts w:ascii="Playfair Display" w:hAnsi="Playfair Display"/>
          <w:i/>
          <w:sz w:val="20"/>
          <w:szCs w:val="20"/>
        </w:rPr>
      </w:pPr>
    </w:p>
    <w:p w14:paraId="64186F4B" w14:textId="77777777" w:rsidR="00151ADC" w:rsidRPr="0082196B" w:rsidRDefault="00151ADC">
      <w:pPr>
        <w:pStyle w:val="Szvegtrzs"/>
        <w:rPr>
          <w:rFonts w:ascii="Playfair Display" w:hAnsi="Playfair Display"/>
          <w:i/>
          <w:sz w:val="20"/>
          <w:szCs w:val="20"/>
        </w:rPr>
      </w:pPr>
    </w:p>
    <w:p w14:paraId="64186F4C" w14:textId="77777777" w:rsidR="00151ADC" w:rsidRPr="0082196B" w:rsidRDefault="00151ADC">
      <w:pPr>
        <w:pStyle w:val="Szvegtrzs"/>
        <w:rPr>
          <w:rFonts w:ascii="Playfair Display" w:hAnsi="Playfair Display"/>
          <w:i/>
          <w:sz w:val="20"/>
          <w:szCs w:val="20"/>
        </w:rPr>
      </w:pPr>
    </w:p>
    <w:p w14:paraId="64186F4D" w14:textId="77777777" w:rsidR="00151ADC" w:rsidRPr="0082196B" w:rsidRDefault="00151ADC">
      <w:pPr>
        <w:pStyle w:val="Szvegtrzs"/>
        <w:rPr>
          <w:rFonts w:ascii="Playfair Display" w:hAnsi="Playfair Display"/>
          <w:i/>
          <w:sz w:val="20"/>
          <w:szCs w:val="20"/>
        </w:rPr>
      </w:pPr>
    </w:p>
    <w:p w14:paraId="64186F4E" w14:textId="77777777" w:rsidR="00151ADC" w:rsidRPr="0082196B" w:rsidRDefault="00151ADC">
      <w:pPr>
        <w:pStyle w:val="Szvegtrzs"/>
        <w:rPr>
          <w:rFonts w:ascii="Playfair Display" w:hAnsi="Playfair Display"/>
          <w:i/>
          <w:sz w:val="20"/>
          <w:szCs w:val="20"/>
        </w:rPr>
      </w:pPr>
    </w:p>
    <w:p w14:paraId="64186F4F" w14:textId="77777777" w:rsidR="00151ADC" w:rsidRPr="0082196B" w:rsidRDefault="00151ADC">
      <w:pPr>
        <w:pStyle w:val="Szvegtrzs"/>
        <w:rPr>
          <w:rFonts w:ascii="Playfair Display" w:hAnsi="Playfair Display"/>
          <w:i/>
          <w:sz w:val="20"/>
          <w:szCs w:val="20"/>
        </w:rPr>
      </w:pPr>
    </w:p>
    <w:p w14:paraId="64186F50" w14:textId="77777777" w:rsidR="00151ADC" w:rsidRPr="0082196B" w:rsidRDefault="00151ADC">
      <w:pPr>
        <w:pStyle w:val="Szvegtrzs"/>
        <w:rPr>
          <w:rFonts w:ascii="Playfair Display" w:hAnsi="Playfair Display"/>
          <w:i/>
          <w:sz w:val="20"/>
          <w:szCs w:val="20"/>
        </w:rPr>
      </w:pPr>
    </w:p>
    <w:p w14:paraId="64186F51" w14:textId="77777777" w:rsidR="00151ADC" w:rsidRPr="0082196B" w:rsidRDefault="00151ADC">
      <w:pPr>
        <w:pStyle w:val="Szvegtrzs"/>
        <w:rPr>
          <w:rFonts w:ascii="Playfair Display" w:hAnsi="Playfair Display"/>
          <w:i/>
          <w:sz w:val="20"/>
          <w:szCs w:val="20"/>
        </w:rPr>
      </w:pPr>
    </w:p>
    <w:p w14:paraId="64186F52" w14:textId="77777777" w:rsidR="00151ADC" w:rsidRPr="0082196B" w:rsidRDefault="00151ADC">
      <w:pPr>
        <w:pStyle w:val="Szvegtrzs"/>
        <w:rPr>
          <w:rFonts w:ascii="Playfair Display" w:hAnsi="Playfair Display"/>
          <w:i/>
          <w:sz w:val="20"/>
          <w:szCs w:val="20"/>
        </w:rPr>
      </w:pPr>
    </w:p>
    <w:p w14:paraId="64186F53" w14:textId="77777777" w:rsidR="00151ADC" w:rsidRPr="0082196B" w:rsidRDefault="00151ADC">
      <w:pPr>
        <w:pStyle w:val="Szvegtrzs"/>
        <w:rPr>
          <w:rFonts w:ascii="Playfair Display" w:hAnsi="Playfair Display"/>
          <w:i/>
          <w:sz w:val="20"/>
          <w:szCs w:val="20"/>
        </w:rPr>
      </w:pPr>
    </w:p>
    <w:p w14:paraId="64186F54" w14:textId="77777777" w:rsidR="00151ADC" w:rsidRPr="0082196B" w:rsidRDefault="00151ADC">
      <w:pPr>
        <w:pStyle w:val="Szvegtrzs"/>
        <w:rPr>
          <w:rFonts w:ascii="Playfair Display" w:hAnsi="Playfair Display"/>
          <w:i/>
          <w:sz w:val="20"/>
          <w:szCs w:val="20"/>
        </w:rPr>
      </w:pPr>
    </w:p>
    <w:p w14:paraId="64186F55" w14:textId="77777777" w:rsidR="00151ADC" w:rsidRPr="0082196B" w:rsidRDefault="00151ADC">
      <w:pPr>
        <w:pStyle w:val="Szvegtrzs"/>
        <w:rPr>
          <w:rFonts w:ascii="Playfair Display" w:hAnsi="Playfair Display"/>
          <w:i/>
          <w:sz w:val="20"/>
          <w:szCs w:val="20"/>
        </w:rPr>
      </w:pPr>
    </w:p>
    <w:p w14:paraId="64186F56" w14:textId="77777777" w:rsidR="00151ADC" w:rsidRPr="0082196B" w:rsidRDefault="00151ADC">
      <w:pPr>
        <w:pStyle w:val="Szvegtrzs"/>
        <w:rPr>
          <w:rFonts w:ascii="Playfair Display" w:hAnsi="Playfair Display"/>
          <w:i/>
          <w:sz w:val="20"/>
          <w:szCs w:val="20"/>
        </w:rPr>
      </w:pPr>
    </w:p>
    <w:p w14:paraId="64186F57" w14:textId="77777777" w:rsidR="00151ADC" w:rsidRPr="0082196B" w:rsidRDefault="00151ADC">
      <w:pPr>
        <w:pStyle w:val="Szvegtrzs"/>
        <w:rPr>
          <w:rFonts w:ascii="Playfair Display" w:hAnsi="Playfair Display"/>
          <w:i/>
          <w:sz w:val="20"/>
          <w:szCs w:val="20"/>
        </w:rPr>
      </w:pPr>
    </w:p>
    <w:p w14:paraId="64186F58" w14:textId="77777777" w:rsidR="00151ADC" w:rsidRPr="0082196B" w:rsidRDefault="00151ADC">
      <w:pPr>
        <w:pStyle w:val="Szvegtrzs"/>
        <w:rPr>
          <w:rFonts w:ascii="Playfair Display" w:hAnsi="Playfair Display"/>
          <w:i/>
          <w:sz w:val="20"/>
          <w:szCs w:val="20"/>
        </w:rPr>
      </w:pPr>
    </w:p>
    <w:p w14:paraId="64186F59" w14:textId="77777777" w:rsidR="00322368" w:rsidRPr="0066674A" w:rsidRDefault="00322368" w:rsidP="00322368">
      <w:pPr>
        <w:spacing w:before="240" w:after="240"/>
        <w:ind w:left="62"/>
        <w:jc w:val="center"/>
        <w:rPr>
          <w:rFonts w:ascii="Playfair Display" w:hAnsi="Playfair Display"/>
          <w:b/>
        </w:rPr>
      </w:pPr>
      <w:r w:rsidRPr="0066674A">
        <w:rPr>
          <w:rFonts w:ascii="Playfair Display" w:hAnsi="Playfair Display"/>
          <w:b/>
        </w:rPr>
        <w:t>II. A SZAK tervezett KÉPZÉSI ÉS KIMENETI KÖVETELMÉNYEI</w:t>
      </w:r>
    </w:p>
    <w:p w14:paraId="64186F5A" w14:textId="77777777" w:rsidR="00151ADC" w:rsidRPr="0082196B" w:rsidRDefault="00151ADC">
      <w:pPr>
        <w:pStyle w:val="Szvegtrzs"/>
        <w:spacing w:before="5"/>
        <w:rPr>
          <w:rFonts w:ascii="Playfair Display" w:hAnsi="Playfair Display"/>
          <w:sz w:val="20"/>
          <w:szCs w:val="20"/>
        </w:rPr>
      </w:pPr>
    </w:p>
    <w:p w14:paraId="64186F5B" w14:textId="77777777" w:rsidR="00151ADC" w:rsidRPr="00322368" w:rsidRDefault="00062975" w:rsidP="00322368">
      <w:pPr>
        <w:pStyle w:val="Cmsor3"/>
        <w:numPr>
          <w:ilvl w:val="0"/>
          <w:numId w:val="10"/>
        </w:numPr>
        <w:tabs>
          <w:tab w:val="left" w:pos="567"/>
        </w:tabs>
        <w:spacing w:before="92"/>
        <w:ind w:left="567"/>
        <w:rPr>
          <w:rFonts w:ascii="Playfair Display" w:hAnsi="Playfair Display"/>
          <w:sz w:val="20"/>
          <w:szCs w:val="20"/>
        </w:rPr>
      </w:pPr>
      <w:r w:rsidRPr="00322368">
        <w:rPr>
          <w:rFonts w:ascii="Playfair Display" w:hAnsi="Playfair Display"/>
          <w:sz w:val="20"/>
          <w:szCs w:val="20"/>
        </w:rPr>
        <w:t>A mesterképzési szak és a megszerezhető szakképzettség(ek) megnevezése legyen</w:t>
      </w:r>
      <w:r w:rsidRPr="00322368">
        <w:rPr>
          <w:rFonts w:ascii="Playfair Display" w:hAnsi="Playfair Display"/>
          <w:spacing w:val="-10"/>
          <w:sz w:val="20"/>
          <w:szCs w:val="20"/>
        </w:rPr>
        <w:t xml:space="preserve"> </w:t>
      </w:r>
      <w:r w:rsidRPr="00322368">
        <w:rPr>
          <w:rFonts w:ascii="Playfair Display" w:hAnsi="Playfair Display"/>
          <w:sz w:val="20"/>
          <w:szCs w:val="20"/>
        </w:rPr>
        <w:t>összhangban.</w:t>
      </w:r>
    </w:p>
    <w:p w14:paraId="64186F5C" w14:textId="77777777" w:rsidR="00151ADC" w:rsidRPr="00322368" w:rsidRDefault="00062975" w:rsidP="00322368">
      <w:pPr>
        <w:pStyle w:val="Listaszerbekezds"/>
        <w:numPr>
          <w:ilvl w:val="0"/>
          <w:numId w:val="10"/>
        </w:numPr>
        <w:tabs>
          <w:tab w:val="left" w:pos="567"/>
          <w:tab w:val="left" w:pos="709"/>
        </w:tabs>
        <w:spacing w:before="63" w:line="237" w:lineRule="auto"/>
        <w:ind w:left="567" w:right="169"/>
        <w:jc w:val="both"/>
        <w:rPr>
          <w:rFonts w:ascii="Playfair Display" w:hAnsi="Playfair Display"/>
          <w:sz w:val="20"/>
          <w:szCs w:val="20"/>
        </w:rPr>
      </w:pPr>
      <w:r w:rsidRPr="00322368">
        <w:rPr>
          <w:rFonts w:ascii="Playfair Display" w:hAnsi="Playfair Display"/>
          <w:sz w:val="20"/>
          <w:szCs w:val="20"/>
        </w:rPr>
        <w:t>A szakon megszerezhető szakképzettséget az előírt kompetencia-elemek (</w:t>
      </w:r>
      <w:r w:rsidRPr="00322368">
        <w:rPr>
          <w:rFonts w:ascii="Playfair Display" w:hAnsi="Playfair Display"/>
          <w:i/>
          <w:sz w:val="20"/>
          <w:szCs w:val="20"/>
        </w:rPr>
        <w:t>tudás, képesség, attitűd, autonómia és felelősség</w:t>
      </w:r>
      <w:r w:rsidRPr="00322368">
        <w:rPr>
          <w:rFonts w:ascii="Playfair Display" w:hAnsi="Playfair Display"/>
          <w:sz w:val="20"/>
          <w:szCs w:val="20"/>
        </w:rPr>
        <w:t>) az MKKR 7. szintjének megfelelően</w:t>
      </w:r>
      <w:r w:rsidRPr="00322368">
        <w:rPr>
          <w:rFonts w:ascii="Playfair Display" w:hAnsi="Playfair Display"/>
          <w:position w:val="8"/>
          <w:sz w:val="20"/>
          <w:szCs w:val="20"/>
        </w:rPr>
        <w:t>1</w:t>
      </w:r>
      <w:r w:rsidRPr="00322368">
        <w:rPr>
          <w:rFonts w:ascii="Playfair Display" w:hAnsi="Playfair Display"/>
          <w:sz w:val="20"/>
          <w:szCs w:val="20"/>
        </w:rPr>
        <w:t>, a képzés céljával összhangban és egyértelmű, tömör, szakszerű megfogalmazásban írják</w:t>
      </w:r>
      <w:r w:rsidRPr="00322368">
        <w:rPr>
          <w:rFonts w:ascii="Playfair Display" w:hAnsi="Playfair Display"/>
          <w:spacing w:val="-10"/>
          <w:sz w:val="20"/>
          <w:szCs w:val="20"/>
        </w:rPr>
        <w:t xml:space="preserve"> </w:t>
      </w:r>
      <w:r w:rsidRPr="00322368">
        <w:rPr>
          <w:rFonts w:ascii="Playfair Display" w:hAnsi="Playfair Display"/>
          <w:sz w:val="20"/>
          <w:szCs w:val="20"/>
        </w:rPr>
        <w:t>le.</w:t>
      </w:r>
    </w:p>
    <w:p w14:paraId="64186F5D" w14:textId="77777777" w:rsidR="00151ADC" w:rsidRPr="00322368" w:rsidRDefault="00062975" w:rsidP="00322368">
      <w:pPr>
        <w:pStyle w:val="Listaszerbekezds"/>
        <w:numPr>
          <w:ilvl w:val="0"/>
          <w:numId w:val="10"/>
        </w:numPr>
        <w:tabs>
          <w:tab w:val="left" w:pos="567"/>
        </w:tabs>
        <w:spacing w:before="60" w:line="242" w:lineRule="auto"/>
        <w:ind w:left="567" w:right="170"/>
        <w:jc w:val="both"/>
        <w:rPr>
          <w:rFonts w:ascii="Playfair Display" w:hAnsi="Playfair Display"/>
          <w:sz w:val="20"/>
          <w:szCs w:val="20"/>
        </w:rPr>
      </w:pPr>
      <w:r w:rsidRPr="00322368">
        <w:rPr>
          <w:rFonts w:ascii="Playfair Display" w:hAnsi="Playfair Display"/>
          <w:sz w:val="20"/>
          <w:szCs w:val="20"/>
        </w:rPr>
        <w:t xml:space="preserve">Az előírt kompetencia-elemekkel legyenek összhangban a meghatározó tudományágak, ill. szakterületek, amelyekből a szak felépül, és informatív módon (pl. </w:t>
      </w:r>
      <w:r w:rsidRPr="00322368">
        <w:rPr>
          <w:rFonts w:ascii="Playfair Display" w:hAnsi="Playfair Display"/>
          <w:i/>
          <w:sz w:val="20"/>
          <w:szCs w:val="20"/>
        </w:rPr>
        <w:t>a nagyobb szakterületi komponensek közötti kreditarány megadásával</w:t>
      </w:r>
      <w:r w:rsidRPr="00322368">
        <w:rPr>
          <w:rFonts w:ascii="Playfair Display" w:hAnsi="Playfair Display"/>
          <w:sz w:val="20"/>
          <w:szCs w:val="20"/>
        </w:rPr>
        <w:t>), a képzési program, tanterv összeállításához irányadóan kerüljenek</w:t>
      </w:r>
      <w:r w:rsidRPr="00322368">
        <w:rPr>
          <w:rFonts w:ascii="Playfair Display" w:hAnsi="Playfair Display"/>
          <w:spacing w:val="-4"/>
          <w:sz w:val="20"/>
          <w:szCs w:val="20"/>
        </w:rPr>
        <w:t xml:space="preserve"> </w:t>
      </w:r>
      <w:r w:rsidRPr="00322368">
        <w:rPr>
          <w:rFonts w:ascii="Playfair Display" w:hAnsi="Playfair Display"/>
          <w:sz w:val="20"/>
          <w:szCs w:val="20"/>
        </w:rPr>
        <w:t>megadásra.</w:t>
      </w:r>
    </w:p>
    <w:p w14:paraId="64186F5E" w14:textId="77777777" w:rsidR="00151ADC" w:rsidRPr="00322368" w:rsidRDefault="00062975" w:rsidP="00322368">
      <w:pPr>
        <w:pStyle w:val="Listaszerbekezds"/>
        <w:numPr>
          <w:ilvl w:val="0"/>
          <w:numId w:val="10"/>
        </w:numPr>
        <w:tabs>
          <w:tab w:val="left" w:pos="567"/>
        </w:tabs>
        <w:spacing w:before="49"/>
        <w:ind w:left="567" w:right="169"/>
        <w:jc w:val="both"/>
        <w:rPr>
          <w:rFonts w:ascii="Playfair Display" w:hAnsi="Playfair Display"/>
          <w:sz w:val="20"/>
          <w:szCs w:val="20"/>
        </w:rPr>
      </w:pPr>
      <w:r w:rsidRPr="00322368">
        <w:rPr>
          <w:rFonts w:ascii="Playfair Display" w:hAnsi="Playfair Display"/>
          <w:sz w:val="20"/>
          <w:szCs w:val="20"/>
        </w:rPr>
        <w:t>A tervezett előtanulmányi feltételek, a feltétel nélkül, illetve feltétellel belépők körének megadása racionális, körültekintő, kellően rugalmas, de szakmailag megalapozott legyen, az adott mesterszintű kompetenciák elsajátítását hatékonyan lehetővé tevő képzést</w:t>
      </w:r>
      <w:r w:rsidRPr="00322368">
        <w:rPr>
          <w:rFonts w:ascii="Playfair Display" w:hAnsi="Playfair Display"/>
          <w:spacing w:val="-9"/>
          <w:sz w:val="20"/>
          <w:szCs w:val="20"/>
        </w:rPr>
        <w:t xml:space="preserve"> </w:t>
      </w:r>
      <w:r w:rsidRPr="00322368">
        <w:rPr>
          <w:rFonts w:ascii="Playfair Display" w:hAnsi="Playfair Display"/>
          <w:sz w:val="20"/>
          <w:szCs w:val="20"/>
        </w:rPr>
        <w:t>körvonalazzon.</w:t>
      </w:r>
    </w:p>
    <w:p w14:paraId="64186F5F" w14:textId="77777777" w:rsidR="00151ADC" w:rsidRPr="00322368" w:rsidRDefault="00062975" w:rsidP="00322368">
      <w:pPr>
        <w:pStyle w:val="Cmsor3"/>
        <w:numPr>
          <w:ilvl w:val="0"/>
          <w:numId w:val="10"/>
        </w:numPr>
        <w:tabs>
          <w:tab w:val="left" w:pos="567"/>
          <w:tab w:val="left" w:pos="680"/>
        </w:tabs>
        <w:spacing w:before="56"/>
        <w:ind w:left="567" w:right="168"/>
        <w:jc w:val="both"/>
        <w:rPr>
          <w:rFonts w:ascii="Playfair Display" w:hAnsi="Playfair Display"/>
          <w:sz w:val="20"/>
          <w:szCs w:val="20"/>
        </w:rPr>
      </w:pPr>
      <w:r w:rsidRPr="00322368">
        <w:rPr>
          <w:rFonts w:ascii="Playfair Display" w:hAnsi="Playfair Display"/>
          <w:sz w:val="20"/>
          <w:szCs w:val="20"/>
        </w:rPr>
        <w:t>A szak jelzett orientációja</w:t>
      </w:r>
      <w:r w:rsidR="00322368">
        <w:rPr>
          <w:rStyle w:val="Lbjegyzet-hivatkozs"/>
          <w:rFonts w:ascii="Playfair Display" w:hAnsi="Playfair Display"/>
          <w:sz w:val="20"/>
          <w:szCs w:val="20"/>
        </w:rPr>
        <w:footnoteReference w:id="5"/>
      </w:r>
      <w:r w:rsidRPr="00322368">
        <w:rPr>
          <w:rFonts w:ascii="Playfair Display" w:hAnsi="Playfair Display"/>
          <w:position w:val="8"/>
          <w:sz w:val="20"/>
          <w:szCs w:val="20"/>
        </w:rPr>
        <w:t xml:space="preserve"> </w:t>
      </w:r>
      <w:r w:rsidRPr="00322368">
        <w:rPr>
          <w:rFonts w:ascii="Playfair Display" w:hAnsi="Playfair Display"/>
          <w:sz w:val="20"/>
          <w:szCs w:val="20"/>
        </w:rPr>
        <w:t>legyen összhangban a megadott képzési szakmai tartalmakkal és kompetenciákkal, a képzés céljának elérését – benne a továbblépésre való felkészítést is – megfelelően</w:t>
      </w:r>
      <w:r w:rsidRPr="00322368">
        <w:rPr>
          <w:rFonts w:ascii="Playfair Display" w:hAnsi="Playfair Display"/>
          <w:spacing w:val="-1"/>
          <w:sz w:val="20"/>
          <w:szCs w:val="20"/>
        </w:rPr>
        <w:t xml:space="preserve"> </w:t>
      </w:r>
      <w:r w:rsidRPr="00322368">
        <w:rPr>
          <w:rFonts w:ascii="Playfair Display" w:hAnsi="Playfair Display"/>
          <w:sz w:val="20"/>
          <w:szCs w:val="20"/>
        </w:rPr>
        <w:t>szolgálja.</w:t>
      </w:r>
    </w:p>
    <w:p w14:paraId="64186F60" w14:textId="77777777" w:rsidR="00151ADC" w:rsidRPr="00322368" w:rsidRDefault="00062975" w:rsidP="00322368">
      <w:pPr>
        <w:pStyle w:val="Listaszerbekezds"/>
        <w:numPr>
          <w:ilvl w:val="0"/>
          <w:numId w:val="10"/>
        </w:numPr>
        <w:tabs>
          <w:tab w:val="left" w:pos="567"/>
          <w:tab w:val="left" w:pos="680"/>
        </w:tabs>
        <w:spacing w:before="60"/>
        <w:ind w:left="567" w:right="175"/>
        <w:jc w:val="both"/>
        <w:rPr>
          <w:rFonts w:ascii="Playfair Display" w:hAnsi="Playfair Display"/>
          <w:sz w:val="20"/>
          <w:szCs w:val="20"/>
        </w:rPr>
      </w:pPr>
      <w:r w:rsidRPr="00322368">
        <w:rPr>
          <w:rFonts w:ascii="Playfair Display" w:hAnsi="Playfair Display"/>
          <w:sz w:val="20"/>
          <w:szCs w:val="20"/>
        </w:rPr>
        <w:t>A tervezett képzési idő (kredit, félév) a jelzett szakmai tartalmak, kompetenciák elsajátítására legyen megfelelő,</w:t>
      </w:r>
      <w:r w:rsidRPr="00322368">
        <w:rPr>
          <w:rFonts w:ascii="Playfair Display" w:hAnsi="Playfair Display"/>
          <w:spacing w:val="-1"/>
          <w:sz w:val="20"/>
          <w:szCs w:val="20"/>
        </w:rPr>
        <w:t xml:space="preserve"> </w:t>
      </w:r>
      <w:r w:rsidRPr="00322368">
        <w:rPr>
          <w:rFonts w:ascii="Playfair Display" w:hAnsi="Playfair Display"/>
          <w:sz w:val="20"/>
          <w:szCs w:val="20"/>
        </w:rPr>
        <w:t>elegendő.</w:t>
      </w:r>
    </w:p>
    <w:p w14:paraId="64186F61" w14:textId="77777777" w:rsidR="00151ADC" w:rsidRPr="00322368" w:rsidRDefault="00062975" w:rsidP="00322368">
      <w:pPr>
        <w:pStyle w:val="Listaszerbekezds"/>
        <w:numPr>
          <w:ilvl w:val="0"/>
          <w:numId w:val="10"/>
        </w:numPr>
        <w:tabs>
          <w:tab w:val="left" w:pos="567"/>
          <w:tab w:val="left" w:pos="680"/>
        </w:tabs>
        <w:spacing w:before="61"/>
        <w:ind w:left="567"/>
        <w:rPr>
          <w:rFonts w:ascii="Playfair Display" w:hAnsi="Playfair Display"/>
          <w:sz w:val="20"/>
          <w:szCs w:val="20"/>
        </w:rPr>
      </w:pPr>
      <w:r w:rsidRPr="00322368">
        <w:rPr>
          <w:rFonts w:ascii="Playfair Display" w:hAnsi="Playfair Display"/>
          <w:sz w:val="20"/>
          <w:szCs w:val="20"/>
        </w:rPr>
        <w:t>A szak a jelzett képzési területbe diszciplinárisan, szakmai tartalmát illetően</w:t>
      </w:r>
      <w:r w:rsidRPr="00322368">
        <w:rPr>
          <w:rFonts w:ascii="Playfair Display" w:hAnsi="Playfair Display"/>
          <w:spacing w:val="-16"/>
          <w:sz w:val="20"/>
          <w:szCs w:val="20"/>
        </w:rPr>
        <w:t xml:space="preserve"> </w:t>
      </w:r>
      <w:r w:rsidRPr="00322368">
        <w:rPr>
          <w:rFonts w:ascii="Playfair Display" w:hAnsi="Playfair Display"/>
          <w:sz w:val="20"/>
          <w:szCs w:val="20"/>
        </w:rPr>
        <w:t>illeszkedjen.</w:t>
      </w:r>
    </w:p>
    <w:p w14:paraId="64186F62" w14:textId="77777777" w:rsidR="00151ADC" w:rsidRPr="0082196B" w:rsidRDefault="00151ADC">
      <w:pPr>
        <w:pStyle w:val="Szvegtrzs"/>
        <w:rPr>
          <w:rFonts w:ascii="Playfair Display" w:hAnsi="Playfair Display"/>
          <w:sz w:val="20"/>
          <w:szCs w:val="20"/>
        </w:rPr>
      </w:pPr>
    </w:p>
    <w:p w14:paraId="64186F63" w14:textId="77777777" w:rsidR="00151ADC" w:rsidRPr="0082196B" w:rsidRDefault="00151ADC">
      <w:pPr>
        <w:pStyle w:val="Szvegtrzs"/>
        <w:rPr>
          <w:rFonts w:ascii="Playfair Display" w:hAnsi="Playfair Display"/>
          <w:sz w:val="20"/>
          <w:szCs w:val="20"/>
        </w:rPr>
      </w:pPr>
    </w:p>
    <w:p w14:paraId="64186F64" w14:textId="77777777" w:rsidR="00151ADC" w:rsidRPr="0082196B" w:rsidRDefault="00151ADC">
      <w:pPr>
        <w:pStyle w:val="Szvegtrzs"/>
        <w:spacing w:before="1"/>
        <w:rPr>
          <w:rFonts w:ascii="Playfair Display" w:hAnsi="Playfair Display"/>
          <w:sz w:val="20"/>
          <w:szCs w:val="20"/>
        </w:rPr>
      </w:pPr>
    </w:p>
    <w:p w14:paraId="64186F65" w14:textId="77777777" w:rsidR="00151ADC" w:rsidRPr="0082196B" w:rsidRDefault="00062975" w:rsidP="00322368">
      <w:pPr>
        <w:pStyle w:val="Szvegtrzs"/>
        <w:spacing w:before="1"/>
        <w:rPr>
          <w:rFonts w:ascii="Playfair Display" w:hAnsi="Playfair Display"/>
          <w:sz w:val="20"/>
          <w:szCs w:val="20"/>
        </w:rPr>
      </w:pPr>
      <w:r w:rsidRPr="0082196B">
        <w:rPr>
          <w:rFonts w:ascii="Playfair Display" w:hAnsi="Playfair Display"/>
          <w:b/>
          <w:sz w:val="20"/>
          <w:szCs w:val="20"/>
        </w:rPr>
        <w:t xml:space="preserve">Összegző elvárás </w:t>
      </w:r>
      <w:r w:rsidRPr="0082196B">
        <w:rPr>
          <w:rFonts w:ascii="Playfair Display" w:hAnsi="Playfair Display"/>
          <w:sz w:val="20"/>
          <w:szCs w:val="20"/>
        </w:rPr>
        <w:t>a MAB szakértői vélemény-tartalmára a KKK-</w:t>
      </w:r>
      <w:proofErr w:type="spellStart"/>
      <w:r w:rsidRPr="0082196B">
        <w:rPr>
          <w:rFonts w:ascii="Playfair Display" w:hAnsi="Playfair Display"/>
          <w:sz w:val="20"/>
          <w:szCs w:val="20"/>
        </w:rPr>
        <w:t>ról</w:t>
      </w:r>
      <w:proofErr w:type="spellEnd"/>
      <w:r w:rsidRPr="0082196B">
        <w:rPr>
          <w:rFonts w:ascii="Playfair Display" w:hAnsi="Playfair Display"/>
          <w:sz w:val="20"/>
          <w:szCs w:val="20"/>
        </w:rPr>
        <w:t xml:space="preserve"> – a jogszabályban</w:t>
      </w:r>
      <w:r w:rsidR="00322368">
        <w:rPr>
          <w:rStyle w:val="Lbjegyzet-hivatkozs"/>
          <w:rFonts w:ascii="Playfair Display" w:hAnsi="Playfair Display"/>
          <w:sz w:val="20"/>
          <w:szCs w:val="20"/>
        </w:rPr>
        <w:footnoteReference w:id="6"/>
      </w:r>
      <w:r w:rsidRPr="0082196B">
        <w:rPr>
          <w:rFonts w:ascii="Playfair Display" w:hAnsi="Playfair Display"/>
          <w:b/>
          <w:position w:val="7"/>
          <w:sz w:val="20"/>
          <w:szCs w:val="20"/>
        </w:rPr>
        <w:t xml:space="preserve"> </w:t>
      </w:r>
      <w:r w:rsidRPr="0082196B">
        <w:rPr>
          <w:rFonts w:ascii="Playfair Display" w:hAnsi="Playfair Display"/>
          <w:sz w:val="20"/>
          <w:szCs w:val="20"/>
        </w:rPr>
        <w:t>előírtak értelmében:</w:t>
      </w:r>
    </w:p>
    <w:p w14:paraId="64186F66" w14:textId="77777777" w:rsidR="00151ADC" w:rsidRPr="00322368" w:rsidRDefault="00062975">
      <w:pPr>
        <w:pStyle w:val="Listaszerbekezds"/>
        <w:numPr>
          <w:ilvl w:val="1"/>
          <w:numId w:val="4"/>
        </w:numPr>
        <w:tabs>
          <w:tab w:val="left" w:pos="822"/>
        </w:tabs>
        <w:spacing w:before="49" w:line="230" w:lineRule="auto"/>
        <w:ind w:right="226" w:hanging="358"/>
        <w:jc w:val="both"/>
        <w:rPr>
          <w:rFonts w:ascii="Playfair Display" w:hAnsi="Playfair Display"/>
          <w:sz w:val="20"/>
          <w:szCs w:val="20"/>
        </w:rPr>
      </w:pPr>
      <w:r w:rsidRPr="00322368">
        <w:rPr>
          <w:rFonts w:ascii="Playfair Display" w:hAnsi="Playfair Display"/>
          <w:sz w:val="20"/>
          <w:szCs w:val="20"/>
        </w:rPr>
        <w:t>A szakon a szakképzettség megszerzésével szerezhető szakmai tudás-tartalmak – a tudás, a képesség, attitűd, illetve az autonómia és felelősség jellemzői – feleljenek meg az MKKR 7. besorolási szintjén meghatározott minimális</w:t>
      </w:r>
      <w:r w:rsidRPr="00322368">
        <w:rPr>
          <w:rFonts w:ascii="Playfair Display" w:hAnsi="Playfair Display"/>
          <w:spacing w:val="-1"/>
          <w:sz w:val="20"/>
          <w:szCs w:val="20"/>
        </w:rPr>
        <w:t xml:space="preserve"> </w:t>
      </w:r>
      <w:r w:rsidRPr="00322368">
        <w:rPr>
          <w:rFonts w:ascii="Playfair Display" w:hAnsi="Playfair Display"/>
          <w:sz w:val="20"/>
          <w:szCs w:val="20"/>
        </w:rPr>
        <w:t>követelményeknek.</w:t>
      </w:r>
    </w:p>
    <w:p w14:paraId="64186F67" w14:textId="77777777" w:rsidR="00151ADC" w:rsidRPr="00322368" w:rsidRDefault="00062975" w:rsidP="00322368">
      <w:pPr>
        <w:pStyle w:val="Listaszerbekezds"/>
        <w:numPr>
          <w:ilvl w:val="1"/>
          <w:numId w:val="4"/>
        </w:numPr>
        <w:tabs>
          <w:tab w:val="left" w:pos="822"/>
        </w:tabs>
        <w:spacing w:before="50" w:line="230" w:lineRule="auto"/>
        <w:ind w:right="225" w:hanging="358"/>
        <w:jc w:val="both"/>
        <w:rPr>
          <w:rFonts w:ascii="Playfair Display" w:hAnsi="Playfair Display"/>
          <w:sz w:val="20"/>
          <w:szCs w:val="20"/>
        </w:rPr>
      </w:pPr>
      <w:r w:rsidRPr="00322368">
        <w:rPr>
          <w:rFonts w:ascii="Playfair Display" w:hAnsi="Playfair Display"/>
          <w:sz w:val="20"/>
          <w:szCs w:val="20"/>
        </w:rPr>
        <w:t>Ez alapján a szakra meghatározott képzési és kimeneti követelmények – az oklevelek hazai és külföldi megfeleltethetőségét is figyelembe véve – várhatóan megfelelő színvonalú kibocsátást tudjanak biztosítani az adott képzési terület e</w:t>
      </w:r>
      <w:r w:rsidRPr="00322368">
        <w:rPr>
          <w:rFonts w:ascii="Playfair Display" w:hAnsi="Playfair Display"/>
          <w:spacing w:val="-5"/>
          <w:sz w:val="20"/>
          <w:szCs w:val="20"/>
        </w:rPr>
        <w:t xml:space="preserve"> </w:t>
      </w:r>
      <w:r w:rsidRPr="00322368">
        <w:rPr>
          <w:rFonts w:ascii="Playfair Display" w:hAnsi="Playfair Display"/>
          <w:sz w:val="20"/>
          <w:szCs w:val="20"/>
        </w:rPr>
        <w:t>szakján.</w:t>
      </w:r>
    </w:p>
    <w:p w14:paraId="64186F68" w14:textId="77777777" w:rsidR="00151ADC" w:rsidRPr="0082196B" w:rsidRDefault="00151ADC">
      <w:pPr>
        <w:pStyle w:val="Szvegtrzs"/>
        <w:rPr>
          <w:rFonts w:ascii="Playfair Display" w:hAnsi="Playfair Display"/>
          <w:sz w:val="20"/>
          <w:szCs w:val="20"/>
        </w:rPr>
      </w:pPr>
    </w:p>
    <w:p w14:paraId="64186F69" w14:textId="77777777" w:rsidR="00151ADC" w:rsidRPr="0082196B" w:rsidRDefault="00151ADC">
      <w:pPr>
        <w:pStyle w:val="Szvegtrzs"/>
        <w:rPr>
          <w:rFonts w:ascii="Playfair Display" w:hAnsi="Playfair Display"/>
          <w:sz w:val="20"/>
          <w:szCs w:val="20"/>
        </w:rPr>
      </w:pPr>
    </w:p>
    <w:p w14:paraId="64186F6A" w14:textId="77777777" w:rsidR="00151ADC" w:rsidRPr="0082196B" w:rsidRDefault="00151ADC">
      <w:pPr>
        <w:pStyle w:val="Szvegtrzs"/>
        <w:rPr>
          <w:rFonts w:ascii="Playfair Display" w:hAnsi="Playfair Display"/>
          <w:sz w:val="20"/>
          <w:szCs w:val="20"/>
        </w:rPr>
      </w:pPr>
    </w:p>
    <w:p w14:paraId="64186F6B" w14:textId="77777777" w:rsidR="00151ADC" w:rsidRPr="0082196B" w:rsidRDefault="00151ADC">
      <w:pPr>
        <w:pStyle w:val="Szvegtrzs"/>
        <w:rPr>
          <w:rFonts w:ascii="Playfair Display" w:hAnsi="Playfair Display"/>
          <w:sz w:val="20"/>
          <w:szCs w:val="20"/>
        </w:rPr>
      </w:pPr>
    </w:p>
    <w:p w14:paraId="64186F6C" w14:textId="77777777" w:rsidR="00151ADC" w:rsidRPr="0082196B" w:rsidRDefault="00151ADC">
      <w:pPr>
        <w:pStyle w:val="Szvegtrzs"/>
        <w:rPr>
          <w:rFonts w:ascii="Playfair Display" w:hAnsi="Playfair Display"/>
          <w:sz w:val="20"/>
          <w:szCs w:val="20"/>
        </w:rPr>
      </w:pPr>
    </w:p>
    <w:p w14:paraId="64186F6D" w14:textId="77777777" w:rsidR="00151ADC" w:rsidRPr="0082196B" w:rsidRDefault="00151ADC">
      <w:pPr>
        <w:pStyle w:val="Szvegtrzs"/>
        <w:rPr>
          <w:rFonts w:ascii="Playfair Display" w:hAnsi="Playfair Display"/>
          <w:sz w:val="20"/>
          <w:szCs w:val="20"/>
        </w:rPr>
      </w:pPr>
    </w:p>
    <w:p w14:paraId="64186F6E" w14:textId="77777777" w:rsidR="00151ADC" w:rsidRPr="0082196B" w:rsidRDefault="00151ADC">
      <w:pPr>
        <w:pStyle w:val="Szvegtrzs"/>
        <w:rPr>
          <w:rFonts w:ascii="Playfair Display" w:hAnsi="Playfair Display"/>
          <w:sz w:val="20"/>
          <w:szCs w:val="20"/>
        </w:rPr>
      </w:pPr>
    </w:p>
    <w:p w14:paraId="64186F6F" w14:textId="77777777" w:rsidR="00151ADC" w:rsidRPr="0082196B" w:rsidRDefault="00151ADC">
      <w:pPr>
        <w:pStyle w:val="Szvegtrzs"/>
        <w:rPr>
          <w:rFonts w:ascii="Playfair Display" w:hAnsi="Playfair Display"/>
          <w:sz w:val="20"/>
          <w:szCs w:val="20"/>
        </w:rPr>
      </w:pPr>
    </w:p>
    <w:p w14:paraId="64186F70" w14:textId="77777777" w:rsidR="00151ADC" w:rsidRPr="0082196B" w:rsidRDefault="00151ADC">
      <w:pPr>
        <w:pStyle w:val="Szvegtrzs"/>
        <w:rPr>
          <w:rFonts w:ascii="Playfair Display" w:hAnsi="Playfair Display"/>
          <w:sz w:val="20"/>
          <w:szCs w:val="20"/>
        </w:rPr>
      </w:pPr>
    </w:p>
    <w:p w14:paraId="64186F71" w14:textId="77777777" w:rsidR="00151ADC" w:rsidRPr="00AC66B9" w:rsidRDefault="00322368" w:rsidP="00322368">
      <w:pPr>
        <w:pStyle w:val="Cmsor2"/>
        <w:spacing w:before="120" w:after="120"/>
        <w:ind w:right="6"/>
        <w:jc w:val="center"/>
        <w:rPr>
          <w:rFonts w:ascii="Playfair Display" w:hAnsi="Playfair Display"/>
          <w:szCs w:val="20"/>
          <w:u w:val="none"/>
        </w:rPr>
      </w:pPr>
      <w:r w:rsidRPr="00AC66B9">
        <w:rPr>
          <w:rFonts w:ascii="Playfair Display" w:hAnsi="Playfair Display"/>
          <w:szCs w:val="20"/>
          <w:u w:val="none"/>
        </w:rPr>
        <w:lastRenderedPageBreak/>
        <w:t>MELLÉKLET:</w:t>
      </w:r>
      <w:r w:rsidR="00062975" w:rsidRPr="00AC66B9">
        <w:rPr>
          <w:rFonts w:ascii="Playfair Display" w:hAnsi="Playfair Display"/>
          <w:szCs w:val="20"/>
          <w:u w:val="none"/>
        </w:rPr>
        <w:t xml:space="preserve"> bírálati segédlet mesterképzési szak létesítésének véleményezéséhez, MKKR szintbesorolása megfelelőségének megállapításához</w:t>
      </w:r>
    </w:p>
    <w:p w14:paraId="0694BB28" w14:textId="77777777" w:rsidR="008F37E5" w:rsidRPr="00AC66B9" w:rsidRDefault="008F37E5" w:rsidP="008F37E5">
      <w:pPr>
        <w:spacing w:before="64"/>
        <w:rPr>
          <w:rFonts w:ascii="Playfair Display" w:hAnsi="Playfair Display"/>
          <w:sz w:val="20"/>
        </w:rPr>
      </w:pPr>
      <w:r w:rsidRPr="00AC66B9">
        <w:rPr>
          <w:rFonts w:ascii="Playfair Display" w:hAnsi="Playfair Display"/>
          <w:sz w:val="20"/>
          <w:u w:val="single"/>
        </w:rPr>
        <w:t>Kivonat az „A felsőoktatási szakképzések, az alap- és mesterképzések, valamint hitéleti képzések a 2022/23-as tanévtől alkalmazandó képzési és kimeneti követelményei” című dokumentumból:</w:t>
      </w:r>
    </w:p>
    <w:p w14:paraId="64186F73" w14:textId="77777777" w:rsidR="00151ADC" w:rsidRPr="0082196B" w:rsidRDefault="00062975">
      <w:pPr>
        <w:pStyle w:val="Cmsor4"/>
        <w:spacing w:before="186"/>
        <w:ind w:left="113" w:firstLine="0"/>
        <w:rPr>
          <w:rFonts w:ascii="Playfair Display" w:hAnsi="Playfair Display"/>
          <w:sz w:val="20"/>
          <w:szCs w:val="20"/>
        </w:rPr>
      </w:pPr>
      <w:r w:rsidRPr="00322368">
        <w:rPr>
          <w:rFonts w:ascii="Playfair Display" w:hAnsi="Playfair Display"/>
          <w:sz w:val="20"/>
          <w:szCs w:val="20"/>
        </w:rPr>
        <w:t>3. Mesterképzésben (osztott és osztatlan képzésben) szerezhető végzettségi szint jellemzői</w:t>
      </w:r>
    </w:p>
    <w:p w14:paraId="64186F74" w14:textId="77777777" w:rsidR="00151ADC" w:rsidRPr="0082196B" w:rsidRDefault="00062975">
      <w:pPr>
        <w:pStyle w:val="Szvegtrzs"/>
        <w:spacing w:before="56"/>
        <w:ind w:left="113"/>
        <w:rPr>
          <w:rFonts w:ascii="Playfair Display" w:hAnsi="Playfair Display"/>
          <w:sz w:val="20"/>
          <w:szCs w:val="20"/>
        </w:rPr>
      </w:pPr>
      <w:r w:rsidRPr="0082196B">
        <w:rPr>
          <w:rFonts w:ascii="Playfair Display" w:hAnsi="Playfair Display"/>
          <w:sz w:val="20"/>
          <w:szCs w:val="20"/>
        </w:rPr>
        <w:t>Mesterképzésben mesterfokozatot az szerezhet, aki rendelkezik a következő tudás, képesség, attitűd, illetve autonómia és felelősség kompetenciákkal:</w:t>
      </w:r>
    </w:p>
    <w:p w14:paraId="64186F75" w14:textId="77777777" w:rsidR="00151ADC" w:rsidRPr="0082196B" w:rsidRDefault="00062975">
      <w:pPr>
        <w:pStyle w:val="Cmsor4"/>
        <w:numPr>
          <w:ilvl w:val="0"/>
          <w:numId w:val="2"/>
        </w:numPr>
        <w:tabs>
          <w:tab w:val="left" w:pos="342"/>
        </w:tabs>
        <w:ind w:hanging="228"/>
        <w:rPr>
          <w:rFonts w:ascii="Playfair Display" w:hAnsi="Playfair Display"/>
          <w:sz w:val="20"/>
          <w:szCs w:val="20"/>
        </w:rPr>
      </w:pPr>
      <w:r w:rsidRPr="0082196B">
        <w:rPr>
          <w:rFonts w:ascii="Playfair Display" w:hAnsi="Playfair Display"/>
          <w:sz w:val="20"/>
          <w:szCs w:val="20"/>
        </w:rPr>
        <w:t>tudása</w:t>
      </w:r>
    </w:p>
    <w:p w14:paraId="64186F76" w14:textId="77777777" w:rsidR="00151ADC" w:rsidRPr="0082196B" w:rsidRDefault="00062975" w:rsidP="00322368">
      <w:pPr>
        <w:pStyle w:val="Listaszerbekezds"/>
        <w:numPr>
          <w:ilvl w:val="0"/>
          <w:numId w:val="11"/>
        </w:numPr>
        <w:tabs>
          <w:tab w:val="left" w:pos="282"/>
        </w:tabs>
        <w:spacing w:before="35"/>
        <w:ind w:right="172"/>
        <w:jc w:val="both"/>
        <w:rPr>
          <w:rFonts w:ascii="Playfair Display" w:hAnsi="Playfair Display"/>
          <w:sz w:val="20"/>
          <w:szCs w:val="20"/>
        </w:rPr>
      </w:pPr>
      <w:r w:rsidRPr="0082196B">
        <w:rPr>
          <w:rFonts w:ascii="Playfair Display" w:hAnsi="Playfair Display"/>
          <w:sz w:val="20"/>
          <w:szCs w:val="20"/>
        </w:rPr>
        <w:t>Ismeri szakterülete általános és specifikus jellemzőit, határait, legfontosabb fejlődési irányait, a szakterület kapcsolódását a rokon</w:t>
      </w:r>
      <w:r w:rsidRPr="0082196B">
        <w:rPr>
          <w:rFonts w:ascii="Playfair Display" w:hAnsi="Playfair Display"/>
          <w:spacing w:val="-7"/>
          <w:sz w:val="20"/>
          <w:szCs w:val="20"/>
        </w:rPr>
        <w:t xml:space="preserve"> </w:t>
      </w:r>
      <w:r w:rsidRPr="0082196B">
        <w:rPr>
          <w:rFonts w:ascii="Playfair Display" w:hAnsi="Playfair Display"/>
          <w:sz w:val="20"/>
          <w:szCs w:val="20"/>
        </w:rPr>
        <w:t>szakterületekhez.</w:t>
      </w:r>
    </w:p>
    <w:p w14:paraId="64186F77" w14:textId="77777777" w:rsidR="00151ADC" w:rsidRPr="0082196B" w:rsidRDefault="00062975" w:rsidP="00322368">
      <w:pPr>
        <w:pStyle w:val="Listaszerbekezds"/>
        <w:numPr>
          <w:ilvl w:val="0"/>
          <w:numId w:val="11"/>
        </w:numPr>
        <w:tabs>
          <w:tab w:val="left" w:pos="234"/>
        </w:tabs>
        <w:spacing w:before="21"/>
        <w:jc w:val="both"/>
        <w:rPr>
          <w:rFonts w:ascii="Playfair Display" w:hAnsi="Playfair Display"/>
          <w:sz w:val="20"/>
          <w:szCs w:val="20"/>
        </w:rPr>
      </w:pPr>
      <w:r w:rsidRPr="0082196B">
        <w:rPr>
          <w:rFonts w:ascii="Playfair Display" w:hAnsi="Playfair Display"/>
          <w:sz w:val="20"/>
          <w:szCs w:val="20"/>
        </w:rPr>
        <w:t>Részletekbe menően ismeri az adott szakterület összefüggéseit, elméleteit és az ezeket felépítő</w:t>
      </w:r>
      <w:r w:rsidRPr="0082196B">
        <w:rPr>
          <w:rFonts w:ascii="Playfair Display" w:hAnsi="Playfair Display"/>
          <w:spacing w:val="-17"/>
          <w:sz w:val="20"/>
          <w:szCs w:val="20"/>
        </w:rPr>
        <w:t xml:space="preserve"> </w:t>
      </w:r>
      <w:r w:rsidRPr="0082196B">
        <w:rPr>
          <w:rFonts w:ascii="Playfair Display" w:hAnsi="Playfair Display"/>
          <w:sz w:val="20"/>
          <w:szCs w:val="20"/>
        </w:rPr>
        <w:t>terminológiát.</w:t>
      </w:r>
    </w:p>
    <w:p w14:paraId="64186F78" w14:textId="77777777" w:rsidR="00151ADC" w:rsidRPr="0082196B" w:rsidRDefault="00062975" w:rsidP="00322368">
      <w:pPr>
        <w:pStyle w:val="Listaszerbekezds"/>
        <w:numPr>
          <w:ilvl w:val="0"/>
          <w:numId w:val="11"/>
        </w:numPr>
        <w:tabs>
          <w:tab w:val="left" w:pos="313"/>
        </w:tabs>
        <w:ind w:right="171"/>
        <w:jc w:val="both"/>
        <w:rPr>
          <w:rFonts w:ascii="Playfair Display" w:hAnsi="Playfair Display"/>
          <w:sz w:val="20"/>
          <w:szCs w:val="20"/>
        </w:rPr>
      </w:pPr>
      <w:r w:rsidRPr="0082196B">
        <w:rPr>
          <w:rFonts w:ascii="Playfair Display" w:hAnsi="Playfair Display"/>
          <w:sz w:val="20"/>
          <w:szCs w:val="20"/>
        </w:rPr>
        <w:t>Ismeri szakterületének sajátos kutatási (ismeretszerzési és probléma-megoldási) módszereit, absztrakciós technikáit, az elvi kérdések gyakorlati vonatkozásainak kidolgozási</w:t>
      </w:r>
      <w:r w:rsidRPr="0082196B">
        <w:rPr>
          <w:rFonts w:ascii="Playfair Display" w:hAnsi="Playfair Display"/>
          <w:spacing w:val="-3"/>
          <w:sz w:val="20"/>
          <w:szCs w:val="20"/>
        </w:rPr>
        <w:t xml:space="preserve"> </w:t>
      </w:r>
      <w:r w:rsidRPr="0082196B">
        <w:rPr>
          <w:rFonts w:ascii="Playfair Display" w:hAnsi="Playfair Display"/>
          <w:sz w:val="20"/>
          <w:szCs w:val="20"/>
        </w:rPr>
        <w:t>módjait.</w:t>
      </w:r>
    </w:p>
    <w:p w14:paraId="64186F79" w14:textId="77777777" w:rsidR="00151ADC" w:rsidRPr="0082196B" w:rsidRDefault="00062975" w:rsidP="00322368">
      <w:pPr>
        <w:pStyle w:val="Listaszerbekezds"/>
        <w:numPr>
          <w:ilvl w:val="0"/>
          <w:numId w:val="11"/>
        </w:numPr>
        <w:tabs>
          <w:tab w:val="left" w:pos="251"/>
        </w:tabs>
        <w:spacing w:before="19"/>
        <w:ind w:right="174"/>
        <w:jc w:val="both"/>
        <w:rPr>
          <w:rFonts w:ascii="Playfair Display" w:hAnsi="Playfair Display"/>
          <w:sz w:val="20"/>
          <w:szCs w:val="20"/>
        </w:rPr>
      </w:pPr>
      <w:r w:rsidRPr="0082196B">
        <w:rPr>
          <w:rFonts w:ascii="Playfair Display" w:hAnsi="Playfair Display"/>
          <w:sz w:val="20"/>
          <w:szCs w:val="20"/>
        </w:rPr>
        <w:t>Jól ismeri szakterülete szókincsét, az írott és beszélt nyelvi kommunikáció sajátosságait: legfontosabb formáit, módszereit, és technikáit anyanyelvén és legalább egy idegen</w:t>
      </w:r>
      <w:r w:rsidRPr="0082196B">
        <w:rPr>
          <w:rFonts w:ascii="Playfair Display" w:hAnsi="Playfair Display"/>
          <w:spacing w:val="-9"/>
          <w:sz w:val="20"/>
          <w:szCs w:val="20"/>
        </w:rPr>
        <w:t xml:space="preserve"> </w:t>
      </w:r>
      <w:r w:rsidRPr="0082196B">
        <w:rPr>
          <w:rFonts w:ascii="Playfair Display" w:hAnsi="Playfair Display"/>
          <w:sz w:val="20"/>
          <w:szCs w:val="20"/>
        </w:rPr>
        <w:t>nyelven.</w:t>
      </w:r>
    </w:p>
    <w:p w14:paraId="64186F7A" w14:textId="77777777" w:rsidR="00151ADC" w:rsidRPr="0082196B" w:rsidRDefault="00062975" w:rsidP="00322368">
      <w:pPr>
        <w:pStyle w:val="Listaszerbekezds"/>
        <w:numPr>
          <w:ilvl w:val="0"/>
          <w:numId w:val="11"/>
        </w:numPr>
        <w:tabs>
          <w:tab w:val="left" w:pos="255"/>
        </w:tabs>
        <w:spacing w:before="21"/>
        <w:ind w:right="170"/>
        <w:jc w:val="both"/>
        <w:rPr>
          <w:rFonts w:ascii="Playfair Display" w:hAnsi="Playfair Display"/>
          <w:sz w:val="20"/>
          <w:szCs w:val="20"/>
        </w:rPr>
      </w:pPr>
      <w:r w:rsidRPr="0082196B">
        <w:rPr>
          <w:rFonts w:ascii="Playfair Display" w:hAnsi="Playfair Display"/>
          <w:sz w:val="20"/>
          <w:szCs w:val="20"/>
        </w:rPr>
        <w:t>Birtokában van azon ismeretek körének, amelyek szükségesek az adott és más képzési területen folyó doktori képzésbe való</w:t>
      </w:r>
      <w:r w:rsidRPr="0082196B">
        <w:rPr>
          <w:rFonts w:ascii="Playfair Display" w:hAnsi="Playfair Display"/>
          <w:spacing w:val="-1"/>
          <w:sz w:val="20"/>
          <w:szCs w:val="20"/>
        </w:rPr>
        <w:t xml:space="preserve"> </w:t>
      </w:r>
      <w:r w:rsidRPr="0082196B">
        <w:rPr>
          <w:rFonts w:ascii="Playfair Display" w:hAnsi="Playfair Display"/>
          <w:sz w:val="20"/>
          <w:szCs w:val="20"/>
        </w:rPr>
        <w:t>belépéshez.</w:t>
      </w:r>
    </w:p>
    <w:p w14:paraId="64186F7B" w14:textId="77777777" w:rsidR="00151ADC" w:rsidRPr="0082196B" w:rsidRDefault="00062975" w:rsidP="00322368">
      <w:pPr>
        <w:pStyle w:val="Listaszerbekezds"/>
        <w:numPr>
          <w:ilvl w:val="0"/>
          <w:numId w:val="11"/>
        </w:numPr>
        <w:tabs>
          <w:tab w:val="left" w:pos="234"/>
        </w:tabs>
        <w:spacing w:before="19"/>
        <w:jc w:val="both"/>
        <w:rPr>
          <w:rFonts w:ascii="Playfair Display" w:hAnsi="Playfair Display"/>
          <w:sz w:val="20"/>
          <w:szCs w:val="20"/>
        </w:rPr>
      </w:pPr>
      <w:r w:rsidRPr="0082196B">
        <w:rPr>
          <w:rFonts w:ascii="Playfair Display" w:hAnsi="Playfair Display"/>
          <w:sz w:val="20"/>
          <w:szCs w:val="20"/>
        </w:rPr>
        <w:t>Részletekbe menően ismeri a szakterületéhez kapcsolódó jogi szabályozást, az etikai</w:t>
      </w:r>
      <w:r w:rsidRPr="0082196B">
        <w:rPr>
          <w:rFonts w:ascii="Playfair Display" w:hAnsi="Playfair Display"/>
          <w:spacing w:val="-6"/>
          <w:sz w:val="20"/>
          <w:szCs w:val="20"/>
        </w:rPr>
        <w:t xml:space="preserve"> </w:t>
      </w:r>
      <w:r w:rsidRPr="0082196B">
        <w:rPr>
          <w:rFonts w:ascii="Playfair Display" w:hAnsi="Playfair Display"/>
          <w:sz w:val="20"/>
          <w:szCs w:val="20"/>
        </w:rPr>
        <w:t>normákat.</w:t>
      </w:r>
    </w:p>
    <w:p w14:paraId="64186F7C" w14:textId="77777777" w:rsidR="00151ADC" w:rsidRPr="0082196B" w:rsidRDefault="00062975">
      <w:pPr>
        <w:pStyle w:val="Cmsor4"/>
        <w:numPr>
          <w:ilvl w:val="0"/>
          <w:numId w:val="2"/>
        </w:numPr>
        <w:tabs>
          <w:tab w:val="left" w:pos="354"/>
        </w:tabs>
        <w:spacing w:before="104"/>
        <w:ind w:left="353" w:hanging="240"/>
        <w:rPr>
          <w:rFonts w:ascii="Playfair Display" w:hAnsi="Playfair Display"/>
          <w:sz w:val="20"/>
          <w:szCs w:val="20"/>
        </w:rPr>
      </w:pPr>
      <w:r w:rsidRPr="0082196B">
        <w:rPr>
          <w:rFonts w:ascii="Playfair Display" w:hAnsi="Playfair Display"/>
          <w:sz w:val="20"/>
          <w:szCs w:val="20"/>
        </w:rPr>
        <w:t>képességei</w:t>
      </w:r>
    </w:p>
    <w:p w14:paraId="64186F7D" w14:textId="77777777" w:rsidR="00151ADC" w:rsidRPr="0082196B" w:rsidRDefault="00062975" w:rsidP="00322368">
      <w:pPr>
        <w:pStyle w:val="Listaszerbekezds"/>
        <w:numPr>
          <w:ilvl w:val="0"/>
          <w:numId w:val="11"/>
        </w:numPr>
        <w:tabs>
          <w:tab w:val="left" w:pos="258"/>
        </w:tabs>
        <w:spacing w:before="35"/>
        <w:ind w:right="172"/>
        <w:jc w:val="both"/>
        <w:rPr>
          <w:rFonts w:ascii="Playfair Display" w:hAnsi="Playfair Display"/>
          <w:sz w:val="20"/>
          <w:szCs w:val="20"/>
        </w:rPr>
      </w:pPr>
      <w:r w:rsidRPr="0082196B">
        <w:rPr>
          <w:rFonts w:ascii="Playfair Display" w:hAnsi="Playfair Display"/>
          <w:sz w:val="20"/>
          <w:szCs w:val="20"/>
        </w:rPr>
        <w:t>Elvégzi az adott szakterület ismeretrendszerét alkotó különböző elképzelések részletes analízisét, az átfogó és speciális összefüggéseket szintetizálva megfogalmazza és ezekkel adekvát értékelő tevékenységet</w:t>
      </w:r>
      <w:r w:rsidRPr="00322368">
        <w:rPr>
          <w:rFonts w:ascii="Playfair Display" w:hAnsi="Playfair Display"/>
          <w:sz w:val="20"/>
          <w:szCs w:val="20"/>
        </w:rPr>
        <w:t xml:space="preserve"> </w:t>
      </w:r>
      <w:r w:rsidRPr="0082196B">
        <w:rPr>
          <w:rFonts w:ascii="Playfair Display" w:hAnsi="Playfair Display"/>
          <w:sz w:val="20"/>
          <w:szCs w:val="20"/>
        </w:rPr>
        <w:t>végez.</w:t>
      </w:r>
    </w:p>
    <w:p w14:paraId="64186F7E" w14:textId="77777777" w:rsidR="00151ADC" w:rsidRPr="0082196B" w:rsidRDefault="00062975" w:rsidP="00322368">
      <w:pPr>
        <w:pStyle w:val="Listaszerbekezds"/>
        <w:numPr>
          <w:ilvl w:val="0"/>
          <w:numId w:val="11"/>
        </w:numPr>
        <w:tabs>
          <w:tab w:val="left" w:pos="282"/>
        </w:tabs>
        <w:spacing w:before="35"/>
        <w:ind w:right="172"/>
        <w:jc w:val="both"/>
        <w:rPr>
          <w:rFonts w:ascii="Playfair Display" w:hAnsi="Playfair Display"/>
          <w:sz w:val="20"/>
          <w:szCs w:val="20"/>
        </w:rPr>
      </w:pPr>
      <w:r w:rsidRPr="0082196B">
        <w:rPr>
          <w:rFonts w:ascii="Playfair Display" w:hAnsi="Playfair Display"/>
          <w:sz w:val="20"/>
          <w:szCs w:val="20"/>
        </w:rPr>
        <w:t>Sokoldalú,</w:t>
      </w:r>
      <w:r w:rsidRPr="0082196B">
        <w:rPr>
          <w:rFonts w:ascii="Playfair Display" w:hAnsi="Playfair Display"/>
          <w:sz w:val="20"/>
          <w:szCs w:val="20"/>
        </w:rPr>
        <w:tab/>
        <w:t>interdiszciplináris</w:t>
      </w:r>
      <w:r w:rsidRPr="0082196B">
        <w:rPr>
          <w:rFonts w:ascii="Playfair Display" w:hAnsi="Playfair Display"/>
          <w:sz w:val="20"/>
          <w:szCs w:val="20"/>
        </w:rPr>
        <w:tab/>
        <w:t>megközelíté</w:t>
      </w:r>
      <w:r w:rsidR="00322368">
        <w:rPr>
          <w:rFonts w:ascii="Playfair Display" w:hAnsi="Playfair Display"/>
          <w:sz w:val="20"/>
          <w:szCs w:val="20"/>
        </w:rPr>
        <w:t>ssel</w:t>
      </w:r>
      <w:r w:rsidR="00322368">
        <w:rPr>
          <w:rFonts w:ascii="Playfair Display" w:hAnsi="Playfair Display"/>
          <w:sz w:val="20"/>
          <w:szCs w:val="20"/>
        </w:rPr>
        <w:tab/>
        <w:t>azonosít</w:t>
      </w:r>
      <w:r w:rsidR="00322368">
        <w:rPr>
          <w:rFonts w:ascii="Playfair Display" w:hAnsi="Playfair Display"/>
          <w:sz w:val="20"/>
          <w:szCs w:val="20"/>
        </w:rPr>
        <w:tab/>
        <w:t>speciális</w:t>
      </w:r>
      <w:r w:rsidR="00322368">
        <w:rPr>
          <w:rFonts w:ascii="Playfair Display" w:hAnsi="Playfair Display"/>
          <w:sz w:val="20"/>
          <w:szCs w:val="20"/>
        </w:rPr>
        <w:tab/>
        <w:t xml:space="preserve">szakmai </w:t>
      </w:r>
      <w:r w:rsidRPr="0082196B">
        <w:rPr>
          <w:rFonts w:ascii="Playfair Display" w:hAnsi="Playfair Display"/>
          <w:sz w:val="20"/>
          <w:szCs w:val="20"/>
        </w:rPr>
        <w:t>problémákat,</w:t>
      </w:r>
      <w:r w:rsidRPr="0082196B">
        <w:rPr>
          <w:rFonts w:ascii="Playfair Display" w:hAnsi="Playfair Display"/>
          <w:sz w:val="20"/>
          <w:szCs w:val="20"/>
        </w:rPr>
        <w:tab/>
        <w:t>feltárja</w:t>
      </w:r>
      <w:r w:rsidRPr="0082196B">
        <w:rPr>
          <w:rFonts w:ascii="Playfair Display" w:hAnsi="Playfair Display"/>
          <w:sz w:val="20"/>
          <w:szCs w:val="20"/>
        </w:rPr>
        <w:tab/>
        <w:t>és megfogalmazza az azok megoldásához szükséges részletes elméleti és gyakorlati</w:t>
      </w:r>
      <w:r w:rsidRPr="00322368">
        <w:rPr>
          <w:rFonts w:ascii="Playfair Display" w:hAnsi="Playfair Display"/>
          <w:sz w:val="20"/>
          <w:szCs w:val="20"/>
        </w:rPr>
        <w:t xml:space="preserve"> </w:t>
      </w:r>
      <w:r w:rsidRPr="0082196B">
        <w:rPr>
          <w:rFonts w:ascii="Playfair Display" w:hAnsi="Playfair Display"/>
          <w:sz w:val="20"/>
          <w:szCs w:val="20"/>
        </w:rPr>
        <w:t>hátteret.</w:t>
      </w:r>
    </w:p>
    <w:p w14:paraId="64186F7F" w14:textId="77777777" w:rsidR="00151ADC" w:rsidRPr="0082196B" w:rsidRDefault="00062975" w:rsidP="00322368">
      <w:pPr>
        <w:pStyle w:val="Listaszerbekezds"/>
        <w:numPr>
          <w:ilvl w:val="0"/>
          <w:numId w:val="11"/>
        </w:numPr>
        <w:tabs>
          <w:tab w:val="left" w:pos="263"/>
        </w:tabs>
        <w:spacing w:before="35"/>
        <w:ind w:right="172"/>
        <w:jc w:val="both"/>
        <w:rPr>
          <w:rFonts w:ascii="Playfair Display" w:hAnsi="Playfair Display"/>
          <w:sz w:val="20"/>
          <w:szCs w:val="20"/>
        </w:rPr>
      </w:pPr>
      <w:r w:rsidRPr="0082196B">
        <w:rPr>
          <w:rFonts w:ascii="Playfair Display" w:hAnsi="Playfair Display"/>
          <w:sz w:val="20"/>
          <w:szCs w:val="20"/>
        </w:rPr>
        <w:t>A szakterület elméleteit és az azokkal összefüggő terminológiát a problémák megoldásakor innovatív módon alkalmazza.</w:t>
      </w:r>
    </w:p>
    <w:p w14:paraId="64186F80" w14:textId="77777777" w:rsidR="00151ADC" w:rsidRPr="0082196B" w:rsidRDefault="00062975" w:rsidP="00322368">
      <w:pPr>
        <w:pStyle w:val="Listaszerbekezds"/>
        <w:numPr>
          <w:ilvl w:val="0"/>
          <w:numId w:val="11"/>
        </w:numPr>
        <w:tabs>
          <w:tab w:val="left" w:pos="282"/>
        </w:tabs>
        <w:spacing w:before="35"/>
        <w:ind w:right="172"/>
        <w:jc w:val="both"/>
        <w:rPr>
          <w:rFonts w:ascii="Playfair Display" w:hAnsi="Playfair Display"/>
          <w:sz w:val="20"/>
          <w:szCs w:val="20"/>
        </w:rPr>
      </w:pPr>
      <w:r w:rsidRPr="0082196B">
        <w:rPr>
          <w:rFonts w:ascii="Playfair Display" w:hAnsi="Playfair Display"/>
          <w:sz w:val="20"/>
          <w:szCs w:val="20"/>
        </w:rPr>
        <w:t>Feladatai ellátása során együttműködik a kapcsolódó szakterületek</w:t>
      </w:r>
      <w:r w:rsidRPr="00322368">
        <w:rPr>
          <w:rFonts w:ascii="Playfair Display" w:hAnsi="Playfair Display"/>
          <w:sz w:val="20"/>
          <w:szCs w:val="20"/>
        </w:rPr>
        <w:t xml:space="preserve"> </w:t>
      </w:r>
      <w:r w:rsidRPr="0082196B">
        <w:rPr>
          <w:rFonts w:ascii="Playfair Display" w:hAnsi="Playfair Display"/>
          <w:sz w:val="20"/>
          <w:szCs w:val="20"/>
        </w:rPr>
        <w:t>képviselőivel.</w:t>
      </w:r>
    </w:p>
    <w:p w14:paraId="64186F81" w14:textId="77777777" w:rsidR="00151ADC" w:rsidRPr="0082196B" w:rsidRDefault="00062975" w:rsidP="00322368">
      <w:pPr>
        <w:pStyle w:val="Listaszerbekezds"/>
        <w:numPr>
          <w:ilvl w:val="0"/>
          <w:numId w:val="11"/>
        </w:numPr>
        <w:tabs>
          <w:tab w:val="left" w:pos="282"/>
        </w:tabs>
        <w:spacing w:before="35"/>
        <w:ind w:right="172"/>
        <w:jc w:val="both"/>
        <w:rPr>
          <w:rFonts w:ascii="Playfair Display" w:hAnsi="Playfair Display"/>
          <w:sz w:val="20"/>
          <w:szCs w:val="20"/>
        </w:rPr>
      </w:pPr>
      <w:r w:rsidRPr="0082196B">
        <w:rPr>
          <w:rFonts w:ascii="Playfair Display" w:hAnsi="Playfair Display"/>
          <w:sz w:val="20"/>
          <w:szCs w:val="20"/>
        </w:rPr>
        <w:t>Magas szinten használja a szakterület ismeretközvetítési technikáit, és dolgozza fel a magyar és idegen nyelvű publikációs forrásait, rendelkezik a hatékony információkutatás, -feldolgozás ismereteivel a szakterülete vonatkozásában.</w:t>
      </w:r>
    </w:p>
    <w:p w14:paraId="64186F82" w14:textId="77777777" w:rsidR="00151ADC" w:rsidRPr="0082196B" w:rsidRDefault="00062975" w:rsidP="00322368">
      <w:pPr>
        <w:pStyle w:val="Listaszerbekezds"/>
        <w:numPr>
          <w:ilvl w:val="0"/>
          <w:numId w:val="11"/>
        </w:numPr>
        <w:tabs>
          <w:tab w:val="left" w:pos="282"/>
        </w:tabs>
        <w:spacing w:before="35"/>
        <w:ind w:right="172"/>
        <w:jc w:val="both"/>
        <w:rPr>
          <w:rFonts w:ascii="Playfair Display" w:hAnsi="Playfair Display"/>
          <w:sz w:val="20"/>
          <w:szCs w:val="20"/>
        </w:rPr>
      </w:pPr>
      <w:r w:rsidRPr="0082196B">
        <w:rPr>
          <w:rFonts w:ascii="Playfair Display" w:hAnsi="Playfair Display"/>
          <w:sz w:val="20"/>
          <w:szCs w:val="20"/>
        </w:rPr>
        <w:t>Szakterületének egyes résztémáiról önálló, szaktudományos formájú összefoglalókat, elemzéseket</w:t>
      </w:r>
      <w:r w:rsidRPr="00322368">
        <w:rPr>
          <w:rFonts w:ascii="Playfair Display" w:hAnsi="Playfair Display"/>
          <w:sz w:val="20"/>
          <w:szCs w:val="20"/>
        </w:rPr>
        <w:t xml:space="preserve"> </w:t>
      </w:r>
      <w:r w:rsidRPr="0082196B">
        <w:rPr>
          <w:rFonts w:ascii="Playfair Display" w:hAnsi="Playfair Display"/>
          <w:sz w:val="20"/>
          <w:szCs w:val="20"/>
        </w:rPr>
        <w:t>készít.</w:t>
      </w:r>
    </w:p>
    <w:p w14:paraId="64186F83" w14:textId="77777777" w:rsidR="00151ADC" w:rsidRPr="0082196B" w:rsidRDefault="00062975">
      <w:pPr>
        <w:pStyle w:val="Cmsor4"/>
        <w:numPr>
          <w:ilvl w:val="0"/>
          <w:numId w:val="2"/>
        </w:numPr>
        <w:tabs>
          <w:tab w:val="left" w:pos="330"/>
        </w:tabs>
        <w:spacing w:before="102"/>
        <w:ind w:left="329" w:hanging="216"/>
        <w:rPr>
          <w:rFonts w:ascii="Playfair Display" w:hAnsi="Playfair Display"/>
          <w:sz w:val="20"/>
          <w:szCs w:val="20"/>
        </w:rPr>
      </w:pPr>
      <w:r w:rsidRPr="0082196B">
        <w:rPr>
          <w:rFonts w:ascii="Playfair Display" w:hAnsi="Playfair Display"/>
          <w:sz w:val="20"/>
          <w:szCs w:val="20"/>
        </w:rPr>
        <w:t>attitűdje</w:t>
      </w:r>
    </w:p>
    <w:p w14:paraId="64186F84" w14:textId="77777777" w:rsidR="00151ADC" w:rsidRPr="0082196B" w:rsidRDefault="00062975" w:rsidP="00322368">
      <w:pPr>
        <w:pStyle w:val="Listaszerbekezds"/>
        <w:numPr>
          <w:ilvl w:val="0"/>
          <w:numId w:val="11"/>
        </w:numPr>
        <w:tabs>
          <w:tab w:val="left" w:pos="258"/>
        </w:tabs>
        <w:spacing w:before="35"/>
        <w:ind w:right="172"/>
        <w:jc w:val="both"/>
        <w:rPr>
          <w:rFonts w:ascii="Playfair Display" w:hAnsi="Playfair Display"/>
          <w:sz w:val="20"/>
          <w:szCs w:val="20"/>
        </w:rPr>
      </w:pPr>
      <w:r w:rsidRPr="0082196B">
        <w:rPr>
          <w:rFonts w:ascii="Playfair Display" w:hAnsi="Playfair Display"/>
          <w:sz w:val="20"/>
          <w:szCs w:val="20"/>
        </w:rPr>
        <w:t>Vállalja azokat az átfogó és speciális viszonyokat, azt a szakmai identitást, amelyek szakterülete sajátos karakterét, személyes és közösségi szerepét</w:t>
      </w:r>
      <w:r w:rsidRPr="00322368">
        <w:rPr>
          <w:rFonts w:ascii="Playfair Display" w:hAnsi="Playfair Display"/>
          <w:sz w:val="20"/>
          <w:szCs w:val="20"/>
        </w:rPr>
        <w:t xml:space="preserve"> </w:t>
      </w:r>
      <w:r w:rsidRPr="0082196B">
        <w:rPr>
          <w:rFonts w:ascii="Playfair Display" w:hAnsi="Playfair Display"/>
          <w:sz w:val="20"/>
          <w:szCs w:val="20"/>
        </w:rPr>
        <w:t>alkotják.</w:t>
      </w:r>
    </w:p>
    <w:p w14:paraId="64186F85" w14:textId="77777777" w:rsidR="00151ADC" w:rsidRPr="0082196B" w:rsidRDefault="00062975" w:rsidP="00322368">
      <w:pPr>
        <w:pStyle w:val="Listaszerbekezds"/>
        <w:numPr>
          <w:ilvl w:val="0"/>
          <w:numId w:val="11"/>
        </w:numPr>
        <w:tabs>
          <w:tab w:val="left" w:pos="234"/>
        </w:tabs>
        <w:spacing w:before="35"/>
        <w:ind w:right="172"/>
        <w:jc w:val="both"/>
        <w:rPr>
          <w:rFonts w:ascii="Playfair Display" w:hAnsi="Playfair Display"/>
          <w:sz w:val="20"/>
          <w:szCs w:val="20"/>
        </w:rPr>
      </w:pPr>
      <w:r w:rsidRPr="0082196B">
        <w:rPr>
          <w:rFonts w:ascii="Playfair Display" w:hAnsi="Playfair Display"/>
          <w:sz w:val="20"/>
          <w:szCs w:val="20"/>
        </w:rPr>
        <w:t>Hitelesen közvetíti szakmája összefoglaló és részletezett</w:t>
      </w:r>
      <w:r w:rsidRPr="00322368">
        <w:rPr>
          <w:rFonts w:ascii="Playfair Display" w:hAnsi="Playfair Display"/>
          <w:sz w:val="20"/>
          <w:szCs w:val="20"/>
        </w:rPr>
        <w:t xml:space="preserve"> </w:t>
      </w:r>
      <w:r w:rsidRPr="0082196B">
        <w:rPr>
          <w:rFonts w:ascii="Playfair Display" w:hAnsi="Playfair Display"/>
          <w:sz w:val="20"/>
          <w:szCs w:val="20"/>
        </w:rPr>
        <w:t>problémaköreit.</w:t>
      </w:r>
    </w:p>
    <w:p w14:paraId="64186F86" w14:textId="77777777" w:rsidR="00151ADC" w:rsidRPr="0082196B" w:rsidRDefault="00062975" w:rsidP="00322368">
      <w:pPr>
        <w:pStyle w:val="Listaszerbekezds"/>
        <w:numPr>
          <w:ilvl w:val="0"/>
          <w:numId w:val="11"/>
        </w:numPr>
        <w:tabs>
          <w:tab w:val="left" w:pos="258"/>
        </w:tabs>
        <w:spacing w:before="35"/>
        <w:ind w:right="172"/>
        <w:jc w:val="both"/>
        <w:rPr>
          <w:rFonts w:ascii="Playfair Display" w:hAnsi="Playfair Display"/>
          <w:sz w:val="20"/>
          <w:szCs w:val="20"/>
        </w:rPr>
      </w:pPr>
      <w:r w:rsidRPr="0082196B">
        <w:rPr>
          <w:rFonts w:ascii="Playfair Display" w:hAnsi="Playfair Display"/>
          <w:sz w:val="20"/>
          <w:szCs w:val="20"/>
        </w:rPr>
        <w:t>Új, komplex megközelítést kívánó, stratégiai döntési helyzetekben, illetve nem várt élethelyzetekben is a jogszabályok és etikai normák teljes körű figyelembevételével hozza meg</w:t>
      </w:r>
      <w:r w:rsidRPr="00322368">
        <w:rPr>
          <w:rFonts w:ascii="Playfair Display" w:hAnsi="Playfair Display"/>
          <w:sz w:val="20"/>
          <w:szCs w:val="20"/>
        </w:rPr>
        <w:t xml:space="preserve"> </w:t>
      </w:r>
      <w:r w:rsidRPr="0082196B">
        <w:rPr>
          <w:rFonts w:ascii="Playfair Display" w:hAnsi="Playfair Display"/>
          <w:sz w:val="20"/>
          <w:szCs w:val="20"/>
        </w:rPr>
        <w:t>döntését.</w:t>
      </w:r>
    </w:p>
    <w:p w14:paraId="64186F87" w14:textId="77777777" w:rsidR="00151ADC" w:rsidRPr="0082196B" w:rsidRDefault="00062975" w:rsidP="00322368">
      <w:pPr>
        <w:pStyle w:val="Listaszerbekezds"/>
        <w:numPr>
          <w:ilvl w:val="0"/>
          <w:numId w:val="11"/>
        </w:numPr>
        <w:tabs>
          <w:tab w:val="left" w:pos="236"/>
        </w:tabs>
        <w:spacing w:before="35"/>
        <w:ind w:right="172"/>
        <w:jc w:val="both"/>
        <w:rPr>
          <w:rFonts w:ascii="Playfair Display" w:hAnsi="Playfair Display"/>
          <w:sz w:val="20"/>
          <w:szCs w:val="20"/>
        </w:rPr>
      </w:pPr>
      <w:r w:rsidRPr="0082196B">
        <w:rPr>
          <w:rFonts w:ascii="Playfair Display" w:hAnsi="Playfair Display"/>
          <w:sz w:val="20"/>
          <w:szCs w:val="20"/>
        </w:rPr>
        <w:t>Kezdeményező szerepet vállal szakmájának a közösség szolgálatába</w:t>
      </w:r>
      <w:r w:rsidRPr="00322368">
        <w:rPr>
          <w:rFonts w:ascii="Playfair Display" w:hAnsi="Playfair Display"/>
          <w:sz w:val="20"/>
          <w:szCs w:val="20"/>
        </w:rPr>
        <w:t xml:space="preserve"> </w:t>
      </w:r>
      <w:r w:rsidRPr="0082196B">
        <w:rPr>
          <w:rFonts w:ascii="Playfair Display" w:hAnsi="Playfair Display"/>
          <w:sz w:val="20"/>
          <w:szCs w:val="20"/>
        </w:rPr>
        <w:t>állítására.</w:t>
      </w:r>
    </w:p>
    <w:p w14:paraId="64186F88" w14:textId="77777777" w:rsidR="00151ADC" w:rsidRPr="0082196B" w:rsidRDefault="00062975" w:rsidP="00322368">
      <w:pPr>
        <w:pStyle w:val="Listaszerbekezds"/>
        <w:numPr>
          <w:ilvl w:val="0"/>
          <w:numId w:val="11"/>
        </w:numPr>
        <w:tabs>
          <w:tab w:val="left" w:pos="239"/>
        </w:tabs>
        <w:spacing w:before="35"/>
        <w:ind w:right="172"/>
        <w:jc w:val="both"/>
        <w:rPr>
          <w:rFonts w:ascii="Playfair Display" w:hAnsi="Playfair Display"/>
          <w:sz w:val="20"/>
          <w:szCs w:val="20"/>
        </w:rPr>
      </w:pPr>
      <w:r w:rsidRPr="0082196B">
        <w:rPr>
          <w:rFonts w:ascii="Playfair Display" w:hAnsi="Playfair Display"/>
          <w:sz w:val="20"/>
          <w:szCs w:val="20"/>
        </w:rPr>
        <w:t>Fejlett szakmai identitással, hivatástudattal rendelkezik, amelyet a szakmai és szélesebb társadalmi közösség felé is</w:t>
      </w:r>
      <w:r w:rsidRPr="00322368">
        <w:rPr>
          <w:rFonts w:ascii="Playfair Display" w:hAnsi="Playfair Display"/>
          <w:sz w:val="20"/>
          <w:szCs w:val="20"/>
        </w:rPr>
        <w:t xml:space="preserve"> </w:t>
      </w:r>
      <w:r w:rsidRPr="0082196B">
        <w:rPr>
          <w:rFonts w:ascii="Playfair Display" w:hAnsi="Playfair Display"/>
          <w:sz w:val="20"/>
          <w:szCs w:val="20"/>
        </w:rPr>
        <w:t>vállal.</w:t>
      </w:r>
    </w:p>
    <w:p w14:paraId="64186F89" w14:textId="77777777" w:rsidR="00151ADC" w:rsidRPr="0082196B" w:rsidRDefault="00062975" w:rsidP="00322368">
      <w:pPr>
        <w:pStyle w:val="Listaszerbekezds"/>
        <w:numPr>
          <w:ilvl w:val="0"/>
          <w:numId w:val="11"/>
        </w:numPr>
        <w:tabs>
          <w:tab w:val="left" w:pos="234"/>
        </w:tabs>
        <w:spacing w:before="35"/>
        <w:ind w:right="172"/>
        <w:jc w:val="both"/>
        <w:rPr>
          <w:rFonts w:ascii="Playfair Display" w:hAnsi="Playfair Display"/>
          <w:sz w:val="20"/>
          <w:szCs w:val="20"/>
        </w:rPr>
      </w:pPr>
      <w:r w:rsidRPr="0082196B">
        <w:rPr>
          <w:rFonts w:ascii="Playfair Display" w:hAnsi="Playfair Display"/>
          <w:sz w:val="20"/>
          <w:szCs w:val="20"/>
        </w:rPr>
        <w:t>Törekszik arra, hogy szakterülete legújabb eredményeit saját fejlődésének szolgálatába</w:t>
      </w:r>
      <w:r w:rsidRPr="00322368">
        <w:rPr>
          <w:rFonts w:ascii="Playfair Display" w:hAnsi="Playfair Display"/>
          <w:sz w:val="20"/>
          <w:szCs w:val="20"/>
        </w:rPr>
        <w:t xml:space="preserve"> </w:t>
      </w:r>
      <w:r w:rsidRPr="0082196B">
        <w:rPr>
          <w:rFonts w:ascii="Playfair Display" w:hAnsi="Playfair Display"/>
          <w:sz w:val="20"/>
          <w:szCs w:val="20"/>
        </w:rPr>
        <w:t>állítsa.</w:t>
      </w:r>
    </w:p>
    <w:p w14:paraId="64186F8A" w14:textId="77777777" w:rsidR="00151ADC" w:rsidRPr="0082196B" w:rsidRDefault="00062975" w:rsidP="00322368">
      <w:pPr>
        <w:pStyle w:val="Listaszerbekezds"/>
        <w:numPr>
          <w:ilvl w:val="0"/>
          <w:numId w:val="11"/>
        </w:numPr>
        <w:tabs>
          <w:tab w:val="left" w:pos="275"/>
        </w:tabs>
        <w:spacing w:before="35"/>
        <w:ind w:right="172"/>
        <w:jc w:val="both"/>
        <w:rPr>
          <w:rFonts w:ascii="Playfair Display" w:hAnsi="Playfair Display"/>
          <w:sz w:val="20"/>
          <w:szCs w:val="20"/>
        </w:rPr>
      </w:pPr>
      <w:r w:rsidRPr="0082196B">
        <w:rPr>
          <w:rFonts w:ascii="Playfair Display" w:hAnsi="Playfair Display"/>
          <w:sz w:val="20"/>
          <w:szCs w:val="20"/>
        </w:rPr>
        <w:t>Szakterülete legfontosabb problémái kapcsán átlátja és képviseli az azokat meghatározó aktív állampolgári, műveltségi</w:t>
      </w:r>
      <w:r w:rsidRPr="00322368">
        <w:rPr>
          <w:rFonts w:ascii="Playfair Display" w:hAnsi="Playfair Display"/>
          <w:sz w:val="20"/>
          <w:szCs w:val="20"/>
        </w:rPr>
        <w:t xml:space="preserve"> </w:t>
      </w:r>
      <w:r w:rsidRPr="0082196B">
        <w:rPr>
          <w:rFonts w:ascii="Playfair Display" w:hAnsi="Playfair Display"/>
          <w:sz w:val="20"/>
          <w:szCs w:val="20"/>
        </w:rPr>
        <w:t>elemeket.</w:t>
      </w:r>
    </w:p>
    <w:p w14:paraId="64186F8B" w14:textId="77777777" w:rsidR="00151ADC" w:rsidRPr="0082196B" w:rsidRDefault="00062975" w:rsidP="00322368">
      <w:pPr>
        <w:pStyle w:val="Listaszerbekezds"/>
        <w:numPr>
          <w:ilvl w:val="0"/>
          <w:numId w:val="11"/>
        </w:numPr>
        <w:tabs>
          <w:tab w:val="left" w:pos="258"/>
        </w:tabs>
        <w:spacing w:before="35"/>
        <w:ind w:right="172"/>
        <w:jc w:val="both"/>
        <w:rPr>
          <w:rFonts w:ascii="Playfair Display" w:hAnsi="Playfair Display"/>
          <w:sz w:val="20"/>
          <w:szCs w:val="20"/>
        </w:rPr>
      </w:pPr>
      <w:r w:rsidRPr="0082196B">
        <w:rPr>
          <w:rFonts w:ascii="Playfair Display" w:hAnsi="Playfair Display"/>
          <w:sz w:val="20"/>
          <w:szCs w:val="20"/>
        </w:rPr>
        <w:t>Magáévá teszi azt az elvet, hogy a folyamatos szakmai szocializáció és a személyes tanulás a közjó szolgálatában</w:t>
      </w:r>
      <w:r w:rsidRPr="00322368">
        <w:rPr>
          <w:rFonts w:ascii="Playfair Display" w:hAnsi="Playfair Display"/>
          <w:sz w:val="20"/>
          <w:szCs w:val="20"/>
        </w:rPr>
        <w:t xml:space="preserve"> </w:t>
      </w:r>
      <w:r w:rsidRPr="0082196B">
        <w:rPr>
          <w:rFonts w:ascii="Playfair Display" w:hAnsi="Playfair Display"/>
          <w:sz w:val="20"/>
          <w:szCs w:val="20"/>
        </w:rPr>
        <w:t>áll.</w:t>
      </w:r>
    </w:p>
    <w:p w14:paraId="64186F8C" w14:textId="77777777" w:rsidR="00151ADC" w:rsidRPr="0082196B" w:rsidRDefault="00062975">
      <w:pPr>
        <w:pStyle w:val="Cmsor4"/>
        <w:numPr>
          <w:ilvl w:val="0"/>
          <w:numId w:val="2"/>
        </w:numPr>
        <w:tabs>
          <w:tab w:val="left" w:pos="354"/>
        </w:tabs>
        <w:spacing w:before="103"/>
        <w:ind w:left="353" w:hanging="240"/>
        <w:rPr>
          <w:rFonts w:ascii="Playfair Display" w:hAnsi="Playfair Display"/>
          <w:sz w:val="20"/>
          <w:szCs w:val="20"/>
        </w:rPr>
      </w:pPr>
      <w:r w:rsidRPr="0082196B">
        <w:rPr>
          <w:rFonts w:ascii="Playfair Display" w:hAnsi="Playfair Display"/>
          <w:sz w:val="20"/>
          <w:szCs w:val="20"/>
        </w:rPr>
        <w:t>autonómiája és</w:t>
      </w:r>
      <w:r w:rsidRPr="0082196B">
        <w:rPr>
          <w:rFonts w:ascii="Playfair Display" w:hAnsi="Playfair Display"/>
          <w:spacing w:val="-2"/>
          <w:sz w:val="20"/>
          <w:szCs w:val="20"/>
        </w:rPr>
        <w:t xml:space="preserve"> </w:t>
      </w:r>
      <w:r w:rsidRPr="0082196B">
        <w:rPr>
          <w:rFonts w:ascii="Playfair Display" w:hAnsi="Playfair Display"/>
          <w:sz w:val="20"/>
          <w:szCs w:val="20"/>
        </w:rPr>
        <w:t>felelőssége</w:t>
      </w:r>
    </w:p>
    <w:p w14:paraId="64186F8D" w14:textId="77777777" w:rsidR="00151ADC" w:rsidRPr="0082196B" w:rsidRDefault="00062975" w:rsidP="00322368">
      <w:pPr>
        <w:pStyle w:val="Listaszerbekezds"/>
        <w:numPr>
          <w:ilvl w:val="0"/>
          <w:numId w:val="11"/>
        </w:numPr>
        <w:tabs>
          <w:tab w:val="left" w:pos="270"/>
        </w:tabs>
        <w:spacing w:before="35"/>
        <w:ind w:right="172"/>
        <w:jc w:val="both"/>
        <w:rPr>
          <w:rFonts w:ascii="Playfair Display" w:hAnsi="Playfair Display"/>
          <w:sz w:val="20"/>
          <w:szCs w:val="20"/>
        </w:rPr>
      </w:pPr>
      <w:r w:rsidRPr="0082196B">
        <w:rPr>
          <w:rFonts w:ascii="Playfair Display" w:hAnsi="Playfair Display"/>
          <w:sz w:val="20"/>
          <w:szCs w:val="20"/>
        </w:rPr>
        <w:t xml:space="preserve">Jelentős mértékű önállósággal végzi átfogó és speciális szakmai kérdések végiggondolását és adott </w:t>
      </w:r>
      <w:r w:rsidRPr="0082196B">
        <w:rPr>
          <w:rFonts w:ascii="Playfair Display" w:hAnsi="Playfair Display"/>
          <w:sz w:val="20"/>
          <w:szCs w:val="20"/>
        </w:rPr>
        <w:lastRenderedPageBreak/>
        <w:t>források alapján történő</w:t>
      </w:r>
      <w:r w:rsidRPr="00322368">
        <w:rPr>
          <w:rFonts w:ascii="Playfair Display" w:hAnsi="Playfair Display"/>
          <w:sz w:val="20"/>
          <w:szCs w:val="20"/>
        </w:rPr>
        <w:t xml:space="preserve"> </w:t>
      </w:r>
      <w:r w:rsidRPr="0082196B">
        <w:rPr>
          <w:rFonts w:ascii="Playfair Display" w:hAnsi="Playfair Display"/>
          <w:sz w:val="20"/>
          <w:szCs w:val="20"/>
        </w:rPr>
        <w:t>kidolgozását.</w:t>
      </w:r>
    </w:p>
    <w:p w14:paraId="64186F8E" w14:textId="77777777" w:rsidR="00151ADC" w:rsidRPr="0082196B" w:rsidRDefault="00062975" w:rsidP="00322368">
      <w:pPr>
        <w:pStyle w:val="Listaszerbekezds"/>
        <w:numPr>
          <w:ilvl w:val="0"/>
          <w:numId w:val="11"/>
        </w:numPr>
        <w:tabs>
          <w:tab w:val="left" w:pos="236"/>
        </w:tabs>
        <w:spacing w:before="35"/>
        <w:ind w:right="172"/>
        <w:jc w:val="both"/>
        <w:rPr>
          <w:rFonts w:ascii="Playfair Display" w:hAnsi="Playfair Display"/>
          <w:sz w:val="20"/>
          <w:szCs w:val="20"/>
        </w:rPr>
      </w:pPr>
      <w:r w:rsidRPr="0082196B">
        <w:rPr>
          <w:rFonts w:ascii="Playfair Display" w:hAnsi="Playfair Display"/>
          <w:sz w:val="20"/>
          <w:szCs w:val="20"/>
        </w:rPr>
        <w:t>Kialakított szakmai véleményét előre ismert döntési helyzetekben önállóan</w:t>
      </w:r>
      <w:r w:rsidRPr="00322368">
        <w:rPr>
          <w:rFonts w:ascii="Playfair Display" w:hAnsi="Playfair Display"/>
          <w:sz w:val="20"/>
          <w:szCs w:val="20"/>
        </w:rPr>
        <w:t xml:space="preserve"> </w:t>
      </w:r>
      <w:r w:rsidRPr="0082196B">
        <w:rPr>
          <w:rFonts w:ascii="Playfair Display" w:hAnsi="Playfair Display"/>
          <w:sz w:val="20"/>
          <w:szCs w:val="20"/>
        </w:rPr>
        <w:t>képviseli.</w:t>
      </w:r>
    </w:p>
    <w:p w14:paraId="64186F8F" w14:textId="77777777" w:rsidR="00151ADC" w:rsidRPr="0082196B" w:rsidRDefault="00062975" w:rsidP="00322368">
      <w:pPr>
        <w:pStyle w:val="Listaszerbekezds"/>
        <w:numPr>
          <w:ilvl w:val="0"/>
          <w:numId w:val="11"/>
        </w:numPr>
        <w:tabs>
          <w:tab w:val="left" w:pos="234"/>
        </w:tabs>
        <w:spacing w:before="35"/>
        <w:ind w:right="172"/>
        <w:jc w:val="both"/>
        <w:rPr>
          <w:rFonts w:ascii="Playfair Display" w:hAnsi="Playfair Display"/>
          <w:sz w:val="20"/>
          <w:szCs w:val="20"/>
        </w:rPr>
      </w:pPr>
      <w:r w:rsidRPr="0082196B">
        <w:rPr>
          <w:rFonts w:ascii="Playfair Display" w:hAnsi="Playfair Display"/>
          <w:sz w:val="20"/>
          <w:szCs w:val="20"/>
        </w:rPr>
        <w:t>Önállóan tervezi meg és végzi</w:t>
      </w:r>
      <w:r w:rsidRPr="00322368">
        <w:rPr>
          <w:rFonts w:ascii="Playfair Display" w:hAnsi="Playfair Display"/>
          <w:sz w:val="20"/>
          <w:szCs w:val="20"/>
        </w:rPr>
        <w:t xml:space="preserve"> </w:t>
      </w:r>
      <w:r w:rsidRPr="0082196B">
        <w:rPr>
          <w:rFonts w:ascii="Playfair Display" w:hAnsi="Playfair Display"/>
          <w:sz w:val="20"/>
          <w:szCs w:val="20"/>
        </w:rPr>
        <w:t>tevékenységeit.</w:t>
      </w:r>
    </w:p>
    <w:p w14:paraId="64186F90" w14:textId="77777777" w:rsidR="00151ADC" w:rsidRPr="0082196B" w:rsidRDefault="00062975" w:rsidP="00322368">
      <w:pPr>
        <w:pStyle w:val="Listaszerbekezds"/>
        <w:numPr>
          <w:ilvl w:val="0"/>
          <w:numId w:val="11"/>
        </w:numPr>
        <w:tabs>
          <w:tab w:val="left" w:pos="234"/>
        </w:tabs>
        <w:spacing w:before="35"/>
        <w:ind w:right="172"/>
        <w:jc w:val="both"/>
        <w:rPr>
          <w:rFonts w:ascii="Playfair Display" w:hAnsi="Playfair Display"/>
          <w:sz w:val="20"/>
          <w:szCs w:val="20"/>
        </w:rPr>
      </w:pPr>
      <w:r w:rsidRPr="0082196B">
        <w:rPr>
          <w:rFonts w:ascii="Playfair Display" w:hAnsi="Playfair Display"/>
          <w:sz w:val="20"/>
          <w:szCs w:val="20"/>
        </w:rPr>
        <w:t>Új, komplex döntési helyzetekben is felelősséget vállal azok környezeti és társadalmi</w:t>
      </w:r>
      <w:r w:rsidRPr="00322368">
        <w:rPr>
          <w:rFonts w:ascii="Playfair Display" w:hAnsi="Playfair Display"/>
          <w:sz w:val="20"/>
          <w:szCs w:val="20"/>
        </w:rPr>
        <w:t xml:space="preserve"> </w:t>
      </w:r>
      <w:r w:rsidRPr="0082196B">
        <w:rPr>
          <w:rFonts w:ascii="Playfair Display" w:hAnsi="Playfair Display"/>
          <w:sz w:val="20"/>
          <w:szCs w:val="20"/>
        </w:rPr>
        <w:t>hatásaiért.</w:t>
      </w:r>
    </w:p>
    <w:p w14:paraId="64186F91" w14:textId="77777777" w:rsidR="00151ADC" w:rsidRPr="0082196B" w:rsidRDefault="00062975" w:rsidP="00322368">
      <w:pPr>
        <w:pStyle w:val="Listaszerbekezds"/>
        <w:numPr>
          <w:ilvl w:val="0"/>
          <w:numId w:val="11"/>
        </w:numPr>
        <w:tabs>
          <w:tab w:val="left" w:pos="236"/>
        </w:tabs>
        <w:spacing w:before="35"/>
        <w:ind w:right="172"/>
        <w:jc w:val="both"/>
        <w:rPr>
          <w:rFonts w:ascii="Playfair Display" w:hAnsi="Playfair Display"/>
          <w:sz w:val="20"/>
          <w:szCs w:val="20"/>
        </w:rPr>
      </w:pPr>
      <w:r w:rsidRPr="0082196B">
        <w:rPr>
          <w:rFonts w:ascii="Playfair Display" w:hAnsi="Playfair Display"/>
          <w:sz w:val="20"/>
          <w:szCs w:val="20"/>
        </w:rPr>
        <w:t>Bekapcsolódik kutatási és fejlesztési projektekbe, a projektcsoportban a cél elérése érdekében autonóm módon, a csoport többi tagjával együttműködve mozgósítja elméleti és gyakorlati tudását,</w:t>
      </w:r>
      <w:r w:rsidRPr="00322368">
        <w:rPr>
          <w:rFonts w:ascii="Playfair Display" w:hAnsi="Playfair Display"/>
          <w:sz w:val="20"/>
          <w:szCs w:val="20"/>
        </w:rPr>
        <w:t xml:space="preserve"> </w:t>
      </w:r>
      <w:r w:rsidRPr="0082196B">
        <w:rPr>
          <w:rFonts w:ascii="Playfair Display" w:hAnsi="Playfair Display"/>
          <w:sz w:val="20"/>
          <w:szCs w:val="20"/>
        </w:rPr>
        <w:t>képességeit.</w:t>
      </w:r>
    </w:p>
    <w:p w14:paraId="64186F92" w14:textId="77777777" w:rsidR="00151ADC" w:rsidRPr="0082196B" w:rsidRDefault="00062975" w:rsidP="00322368">
      <w:pPr>
        <w:pStyle w:val="Listaszerbekezds"/>
        <w:numPr>
          <w:ilvl w:val="0"/>
          <w:numId w:val="11"/>
        </w:numPr>
        <w:tabs>
          <w:tab w:val="left" w:pos="258"/>
        </w:tabs>
        <w:spacing w:before="35"/>
        <w:ind w:right="172"/>
        <w:jc w:val="both"/>
        <w:rPr>
          <w:rFonts w:ascii="Playfair Display" w:hAnsi="Playfair Display"/>
          <w:sz w:val="20"/>
          <w:szCs w:val="20"/>
        </w:rPr>
      </w:pPr>
      <w:r w:rsidRPr="0082196B">
        <w:rPr>
          <w:rFonts w:ascii="Playfair Display" w:hAnsi="Playfair Display"/>
          <w:sz w:val="20"/>
          <w:szCs w:val="20"/>
        </w:rPr>
        <w:t>Különböző bonyolultságú és különböző mértékben kiszámítható kontextusokban a módszerek és technikák széles körét alkalmazza önállóan a</w:t>
      </w:r>
      <w:r w:rsidRPr="00322368">
        <w:rPr>
          <w:rFonts w:ascii="Playfair Display" w:hAnsi="Playfair Display"/>
          <w:sz w:val="20"/>
          <w:szCs w:val="20"/>
        </w:rPr>
        <w:t xml:space="preserve"> </w:t>
      </w:r>
      <w:r w:rsidRPr="0082196B">
        <w:rPr>
          <w:rFonts w:ascii="Playfair Display" w:hAnsi="Playfair Display"/>
          <w:sz w:val="20"/>
          <w:szCs w:val="20"/>
        </w:rPr>
        <w:t>gyakorlatban.</w:t>
      </w:r>
    </w:p>
    <w:sectPr w:rsidR="00151ADC" w:rsidRPr="0082196B" w:rsidSect="008801BE">
      <w:headerReference w:type="default" r:id="rId12"/>
      <w:footerReference w:type="default" r:id="rId13"/>
      <w:pgSz w:w="11910" w:h="16840"/>
      <w:pgMar w:top="1276" w:right="960" w:bottom="740" w:left="1020" w:header="568" w:footer="55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570E6" w14:textId="77777777" w:rsidR="003D372A" w:rsidRDefault="003D372A">
      <w:r>
        <w:separator/>
      </w:r>
    </w:p>
  </w:endnote>
  <w:endnote w:type="continuationSeparator" w:id="0">
    <w:p w14:paraId="61ABB2AC" w14:textId="77777777" w:rsidR="003D372A" w:rsidRDefault="003D3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layfair Display">
    <w:panose1 w:val="00000500000000000000"/>
    <w:charset w:val="EE"/>
    <w:family w:val="auto"/>
    <w:pitch w:val="variable"/>
    <w:sig w:usb0="20000207" w:usb1="00000000" w:usb2="00000000" w:usb3="00000000" w:csb0="00000197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86FA6" w14:textId="77777777" w:rsidR="00151ADC" w:rsidRDefault="00062975">
    <w:pPr>
      <w:pStyle w:val="Szvegtrzs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7872" behindDoc="1" locked="0" layoutInCell="1" allowOverlap="1" wp14:anchorId="64186FAB" wp14:editId="64186FAC">
              <wp:simplePos x="0" y="0"/>
              <wp:positionH relativeFrom="page">
                <wp:posOffset>3719830</wp:posOffset>
              </wp:positionH>
              <wp:positionV relativeFrom="page">
                <wp:posOffset>10198100</wp:posOffset>
              </wp:positionV>
              <wp:extent cx="121285" cy="180975"/>
              <wp:effectExtent l="0" t="0" r="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8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186FBE" w14:textId="77777777" w:rsidR="00151ADC" w:rsidRDefault="00062975">
                          <w:pPr>
                            <w:spacing w:before="11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801BE">
                            <w:rPr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186FA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2.9pt;margin-top:803pt;width:9.55pt;height:14.25pt;z-index:-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" filled="f" stroked="f">
              <v:textbox inset="0,0,0,0">
                <w:txbxContent>
                  <w:p w14:paraId="64186FBE" w14:textId="77777777" w:rsidR="00151ADC" w:rsidRDefault="00062975">
                    <w:pPr>
                      <w:spacing w:before="11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8801BE">
                      <w:rPr>
                        <w:noProof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09C05" w14:textId="77777777" w:rsidR="003D372A" w:rsidRDefault="003D372A">
      <w:r>
        <w:separator/>
      </w:r>
    </w:p>
  </w:footnote>
  <w:footnote w:type="continuationSeparator" w:id="0">
    <w:p w14:paraId="7EE1E72E" w14:textId="77777777" w:rsidR="003D372A" w:rsidRDefault="003D372A">
      <w:r>
        <w:continuationSeparator/>
      </w:r>
    </w:p>
  </w:footnote>
  <w:footnote w:id="1">
    <w:p w14:paraId="0206D5A3" w14:textId="25A70885" w:rsidR="008B2AC8" w:rsidRPr="00AC66B9" w:rsidRDefault="0082196B" w:rsidP="008B2AC8">
      <w:pPr>
        <w:pStyle w:val="Lbjegyzetszveg"/>
        <w:rPr>
          <w:rFonts w:ascii="Playfair Display" w:hAnsi="Playfair Display"/>
          <w:b/>
          <w:sz w:val="16"/>
        </w:rPr>
      </w:pPr>
      <w:r w:rsidRPr="00AC66B9">
        <w:rPr>
          <w:rStyle w:val="Lbjegyzet-hivatkozs"/>
          <w:rFonts w:ascii="Playfair Display" w:hAnsi="Playfair Display"/>
          <w:sz w:val="16"/>
        </w:rPr>
        <w:footnoteRef/>
      </w:r>
      <w:r w:rsidRPr="00AC66B9">
        <w:rPr>
          <w:rFonts w:ascii="Playfair Display" w:hAnsi="Playfair Display"/>
          <w:sz w:val="16"/>
        </w:rPr>
        <w:t xml:space="preserve"> </w:t>
      </w:r>
      <w:r w:rsidR="008B2AC8" w:rsidRPr="00AC66B9">
        <w:rPr>
          <w:rFonts w:ascii="Playfair Display" w:hAnsi="Playfair Display"/>
          <w:sz w:val="16"/>
        </w:rPr>
        <w:t xml:space="preserve">65/2021. (XII. 29.) ITM rendelet </w:t>
      </w:r>
      <w:r w:rsidR="008B2AC8" w:rsidRPr="00AC66B9">
        <w:rPr>
          <w:rFonts w:ascii="Playfair Display" w:hAnsi="Playfair Display"/>
          <w:bCs/>
          <w:sz w:val="16"/>
        </w:rPr>
        <w:t xml:space="preserve">4. § </w:t>
      </w:r>
      <w:r w:rsidR="008B2AC8" w:rsidRPr="00AC66B9">
        <w:rPr>
          <w:rFonts w:ascii="Playfair Display" w:hAnsi="Playfair Display"/>
          <w:sz w:val="16"/>
        </w:rPr>
        <w:t>(4) A létesítési dokumentumnak tartalmaznia kell: (…)</w:t>
      </w:r>
    </w:p>
    <w:p w14:paraId="5B3E73D4" w14:textId="77777777" w:rsidR="008B2AC8" w:rsidRPr="00AC66B9" w:rsidRDefault="008B2AC8" w:rsidP="008B2AC8">
      <w:pPr>
        <w:adjustRightInd w:val="0"/>
        <w:ind w:left="142"/>
        <w:jc w:val="both"/>
        <w:rPr>
          <w:rFonts w:ascii="Playfair Display" w:hAnsi="Playfair Display"/>
          <w:sz w:val="16"/>
        </w:rPr>
      </w:pPr>
      <w:r w:rsidRPr="00AC66B9">
        <w:rPr>
          <w:rFonts w:ascii="Playfair Display" w:hAnsi="Playfair Display"/>
          <w:sz w:val="16"/>
        </w:rPr>
        <w:t>de) a szakmai szervezetek és a munkaadók, valamint az ágazati szintű foglalkoztatásban érdekelt miniszter véleményét;</w:t>
      </w:r>
    </w:p>
    <w:p w14:paraId="3E109495" w14:textId="77777777" w:rsidR="008B2AC8" w:rsidRPr="00AC66B9" w:rsidRDefault="008B2AC8" w:rsidP="008B2AC8">
      <w:pPr>
        <w:adjustRightInd w:val="0"/>
        <w:ind w:left="142"/>
        <w:jc w:val="both"/>
        <w:rPr>
          <w:rFonts w:ascii="Playfair Display" w:hAnsi="Playfair Display"/>
          <w:sz w:val="16"/>
        </w:rPr>
      </w:pPr>
      <w:r w:rsidRPr="00AC66B9">
        <w:rPr>
          <w:rFonts w:ascii="Playfair Display" w:hAnsi="Playfair Display"/>
          <w:sz w:val="16"/>
        </w:rPr>
        <w:t>f) a Magyar Felsőoktatási Akkreditációs Bizottság 5. § (1) bekezdése szerinti véleményét;</w:t>
      </w:r>
    </w:p>
    <w:p w14:paraId="64186FB1" w14:textId="0227706C" w:rsidR="0082196B" w:rsidRPr="008B2AC8" w:rsidRDefault="008B2AC8" w:rsidP="008B2AC8">
      <w:pPr>
        <w:adjustRightInd w:val="0"/>
        <w:ind w:left="142"/>
        <w:jc w:val="both"/>
        <w:rPr>
          <w:rFonts w:ascii="Playfair Display" w:hAnsi="Playfair Display"/>
          <w:color w:val="FF0000"/>
          <w:sz w:val="16"/>
        </w:rPr>
      </w:pPr>
      <w:r w:rsidRPr="00AC66B9">
        <w:rPr>
          <w:rFonts w:ascii="Playfair Display" w:hAnsi="Playfair Display"/>
          <w:i/>
          <w:iCs/>
          <w:sz w:val="16"/>
        </w:rPr>
        <w:t xml:space="preserve">g) </w:t>
      </w:r>
      <w:r w:rsidRPr="00AC66B9">
        <w:rPr>
          <w:rFonts w:ascii="Playfair Display" w:hAnsi="Playfair Display"/>
          <w:sz w:val="16"/>
        </w:rPr>
        <w:t>a Felsőoktatási Tervezési Testület 5. § (1) bekezdése szerinti véleményét;</w:t>
      </w:r>
    </w:p>
  </w:footnote>
  <w:footnote w:id="2">
    <w:p w14:paraId="64186FB2" w14:textId="77777777" w:rsidR="0082196B" w:rsidRPr="0082196B" w:rsidRDefault="0082196B" w:rsidP="0082196B">
      <w:pPr>
        <w:pStyle w:val="Lbjegyzetszveg"/>
        <w:jc w:val="both"/>
        <w:rPr>
          <w:rFonts w:ascii="Playfair Display" w:hAnsi="Playfair Display"/>
          <w:sz w:val="16"/>
          <w:szCs w:val="16"/>
        </w:rPr>
      </w:pPr>
      <w:r w:rsidRPr="0011124B">
        <w:rPr>
          <w:rStyle w:val="Lbjegyzet-hivatkozs"/>
          <w:rFonts w:ascii="Playfair Display" w:hAnsi="Playfair Display"/>
          <w:sz w:val="16"/>
          <w:szCs w:val="16"/>
        </w:rPr>
        <w:footnoteRef/>
      </w:r>
      <w:r w:rsidRPr="0011124B">
        <w:rPr>
          <w:rFonts w:ascii="Playfair Display" w:hAnsi="Playfair Display"/>
          <w:sz w:val="16"/>
          <w:szCs w:val="16"/>
        </w:rPr>
        <w:t xml:space="preserve"> </w:t>
      </w:r>
      <w:proofErr w:type="spellStart"/>
      <w:r w:rsidRPr="0082196B">
        <w:rPr>
          <w:rFonts w:ascii="Playfair Display" w:hAnsi="Playfair Display"/>
          <w:b/>
          <w:sz w:val="16"/>
          <w:szCs w:val="16"/>
        </w:rPr>
        <w:t>Nftv</w:t>
      </w:r>
      <w:proofErr w:type="spellEnd"/>
      <w:r w:rsidRPr="0082196B">
        <w:rPr>
          <w:rFonts w:ascii="Playfair Display" w:hAnsi="Playfair Display"/>
          <w:b/>
          <w:sz w:val="16"/>
          <w:szCs w:val="16"/>
        </w:rPr>
        <w:t>. 15. § (4)</w:t>
      </w:r>
      <w:r w:rsidRPr="0082196B">
        <w:rPr>
          <w:rFonts w:ascii="Playfair Display" w:hAnsi="Playfair Display"/>
          <w:sz w:val="16"/>
          <w:szCs w:val="16"/>
        </w:rPr>
        <w:t xml:space="preserve"> A mesterképzésben mesterfokozat (</w:t>
      </w:r>
      <w:proofErr w:type="spellStart"/>
      <w:r w:rsidRPr="0082196B">
        <w:rPr>
          <w:rFonts w:ascii="Playfair Display" w:hAnsi="Playfair Display"/>
          <w:sz w:val="16"/>
          <w:szCs w:val="16"/>
        </w:rPr>
        <w:t>magister</w:t>
      </w:r>
      <w:proofErr w:type="spellEnd"/>
      <w:r w:rsidRPr="0082196B">
        <w:rPr>
          <w:rFonts w:ascii="Playfair Display" w:hAnsi="Playfair Display"/>
          <w:sz w:val="16"/>
          <w:szCs w:val="16"/>
        </w:rPr>
        <w:t xml:space="preserve">, </w:t>
      </w:r>
      <w:proofErr w:type="spellStart"/>
      <w:r w:rsidRPr="0082196B">
        <w:rPr>
          <w:rFonts w:ascii="Playfair Display" w:hAnsi="Playfair Display"/>
          <w:sz w:val="16"/>
          <w:szCs w:val="16"/>
        </w:rPr>
        <w:t>master</w:t>
      </w:r>
      <w:proofErr w:type="spellEnd"/>
      <w:r w:rsidRPr="0082196B">
        <w:rPr>
          <w:rFonts w:ascii="Playfair Display" w:hAnsi="Playfair Display"/>
          <w:sz w:val="16"/>
          <w:szCs w:val="16"/>
        </w:rPr>
        <w:t xml:space="preserve"> of </w:t>
      </w:r>
      <w:proofErr w:type="spellStart"/>
      <w:r w:rsidRPr="0082196B">
        <w:rPr>
          <w:rFonts w:ascii="Playfair Display" w:hAnsi="Playfair Display"/>
          <w:sz w:val="16"/>
          <w:szCs w:val="16"/>
        </w:rPr>
        <w:t>science</w:t>
      </w:r>
      <w:proofErr w:type="spellEnd"/>
      <w:r w:rsidRPr="0082196B">
        <w:rPr>
          <w:rFonts w:ascii="Playfair Display" w:hAnsi="Playfair Display"/>
          <w:sz w:val="16"/>
          <w:szCs w:val="16"/>
        </w:rPr>
        <w:t xml:space="preserve">, </w:t>
      </w:r>
      <w:proofErr w:type="spellStart"/>
      <w:r w:rsidRPr="0082196B">
        <w:rPr>
          <w:rFonts w:ascii="Playfair Display" w:hAnsi="Playfair Display"/>
          <w:sz w:val="16"/>
          <w:szCs w:val="16"/>
        </w:rPr>
        <w:t>master</w:t>
      </w:r>
      <w:proofErr w:type="spellEnd"/>
      <w:r w:rsidRPr="0082196B">
        <w:rPr>
          <w:rFonts w:ascii="Playfair Display" w:hAnsi="Playfair Display"/>
          <w:sz w:val="16"/>
          <w:szCs w:val="16"/>
        </w:rPr>
        <w:t xml:space="preserve"> of </w:t>
      </w:r>
      <w:proofErr w:type="spellStart"/>
      <w:r w:rsidRPr="0082196B">
        <w:rPr>
          <w:rFonts w:ascii="Playfair Display" w:hAnsi="Playfair Display"/>
          <w:sz w:val="16"/>
          <w:szCs w:val="16"/>
        </w:rPr>
        <w:t>profession</w:t>
      </w:r>
      <w:proofErr w:type="spellEnd"/>
      <w:r w:rsidRPr="0082196B">
        <w:rPr>
          <w:rFonts w:ascii="Playfair Display" w:hAnsi="Playfair Display"/>
          <w:sz w:val="16"/>
          <w:szCs w:val="16"/>
        </w:rPr>
        <w:t xml:space="preserve">, </w:t>
      </w:r>
      <w:proofErr w:type="spellStart"/>
      <w:r w:rsidRPr="0082196B">
        <w:rPr>
          <w:rFonts w:ascii="Playfair Display" w:hAnsi="Playfair Display"/>
          <w:sz w:val="16"/>
          <w:szCs w:val="16"/>
        </w:rPr>
        <w:t>master</w:t>
      </w:r>
      <w:proofErr w:type="spellEnd"/>
      <w:r w:rsidRPr="0082196B">
        <w:rPr>
          <w:rFonts w:ascii="Playfair Display" w:hAnsi="Playfair Display"/>
          <w:sz w:val="16"/>
          <w:szCs w:val="16"/>
        </w:rPr>
        <w:t xml:space="preserve"> of arts) és</w:t>
      </w:r>
      <w:r>
        <w:rPr>
          <w:rFonts w:ascii="Playfair Display" w:hAnsi="Playfair Display"/>
          <w:sz w:val="16"/>
          <w:szCs w:val="16"/>
        </w:rPr>
        <w:t xml:space="preserve"> </w:t>
      </w:r>
      <w:r w:rsidRPr="0082196B">
        <w:rPr>
          <w:rFonts w:ascii="Playfair Display" w:hAnsi="Playfair Display"/>
          <w:sz w:val="16"/>
          <w:szCs w:val="16"/>
        </w:rPr>
        <w:t>szakképzettség szerezhető. A mesterfokozat a felsőoktatás egymásra épülő képzési ciklusainak a második felsőfokú</w:t>
      </w:r>
      <w:r>
        <w:rPr>
          <w:rFonts w:ascii="Playfair Display" w:hAnsi="Playfair Display"/>
          <w:sz w:val="16"/>
          <w:szCs w:val="16"/>
        </w:rPr>
        <w:t xml:space="preserve"> </w:t>
      </w:r>
      <w:r w:rsidRPr="0082196B">
        <w:rPr>
          <w:rFonts w:ascii="Playfair Display" w:hAnsi="Playfair Display"/>
          <w:sz w:val="16"/>
          <w:szCs w:val="16"/>
        </w:rPr>
        <w:t>végzettségi szintje. A mesterképzés képzési és kimeneti követelményei határozzák meg, hogy milyen szakképzettség</w:t>
      </w:r>
      <w:r>
        <w:rPr>
          <w:rFonts w:ascii="Playfair Display" w:hAnsi="Playfair Display"/>
          <w:sz w:val="16"/>
          <w:szCs w:val="16"/>
        </w:rPr>
        <w:t xml:space="preserve"> </w:t>
      </w:r>
      <w:r w:rsidRPr="0082196B">
        <w:rPr>
          <w:rFonts w:ascii="Playfair Display" w:hAnsi="Playfair Display"/>
          <w:sz w:val="16"/>
          <w:szCs w:val="16"/>
        </w:rPr>
        <w:t>szerezhető a mesterképzésben. A mesterképzésben - figyelembe véve az (5) bekezdésben meghatározottakat -</w:t>
      </w:r>
      <w:r>
        <w:rPr>
          <w:rFonts w:ascii="Playfair Display" w:hAnsi="Playfair Display"/>
          <w:sz w:val="16"/>
          <w:szCs w:val="16"/>
        </w:rPr>
        <w:t xml:space="preserve"> </w:t>
      </w:r>
      <w:r w:rsidRPr="0082196B">
        <w:rPr>
          <w:rFonts w:ascii="Playfair Display" w:hAnsi="Playfair Display"/>
          <w:sz w:val="16"/>
          <w:szCs w:val="16"/>
        </w:rPr>
        <w:t>legalább hatvan kreditet kell és legfeljebb százhúsz kreditet lehet megszerezni. A képzési idő legalább két, legfeljebb</w:t>
      </w:r>
      <w:r>
        <w:rPr>
          <w:rFonts w:ascii="Playfair Display" w:hAnsi="Playfair Display"/>
          <w:sz w:val="16"/>
          <w:szCs w:val="16"/>
        </w:rPr>
        <w:t xml:space="preserve"> </w:t>
      </w:r>
      <w:r w:rsidRPr="0082196B">
        <w:rPr>
          <w:rFonts w:ascii="Playfair Display" w:hAnsi="Playfair Display"/>
          <w:sz w:val="16"/>
          <w:szCs w:val="16"/>
        </w:rPr>
        <w:t>négy félév.</w:t>
      </w:r>
    </w:p>
    <w:p w14:paraId="64186FB3" w14:textId="77777777" w:rsidR="0082196B" w:rsidRPr="0011124B" w:rsidRDefault="0082196B" w:rsidP="0082196B">
      <w:pPr>
        <w:pStyle w:val="Lbjegyzetszveg"/>
        <w:jc w:val="both"/>
        <w:rPr>
          <w:rFonts w:ascii="Playfair Display" w:hAnsi="Playfair Display"/>
          <w:sz w:val="16"/>
          <w:szCs w:val="16"/>
        </w:rPr>
      </w:pPr>
      <w:proofErr w:type="spellStart"/>
      <w:r w:rsidRPr="0082196B">
        <w:rPr>
          <w:rFonts w:ascii="Playfair Display" w:hAnsi="Playfair Display"/>
          <w:b/>
          <w:sz w:val="16"/>
          <w:szCs w:val="16"/>
        </w:rPr>
        <w:t>Nftv</w:t>
      </w:r>
      <w:proofErr w:type="spellEnd"/>
      <w:r w:rsidRPr="0082196B">
        <w:rPr>
          <w:rFonts w:ascii="Playfair Display" w:hAnsi="Playfair Display"/>
          <w:b/>
          <w:sz w:val="16"/>
          <w:szCs w:val="16"/>
        </w:rPr>
        <w:t>. 15. § (5)</w:t>
      </w:r>
      <w:r w:rsidRPr="0082196B">
        <w:rPr>
          <w:rFonts w:ascii="Playfair Display" w:hAnsi="Playfair Display"/>
          <w:sz w:val="16"/>
          <w:szCs w:val="16"/>
        </w:rPr>
        <w:t xml:space="preserve"> Az osztatlan képzésben legalább háromszáz kreditet kell és legfeljebb</w:t>
      </w:r>
      <w:r>
        <w:rPr>
          <w:rFonts w:ascii="Playfair Display" w:hAnsi="Playfair Display"/>
          <w:sz w:val="16"/>
          <w:szCs w:val="16"/>
        </w:rPr>
        <w:t xml:space="preserve"> háromszázhatvan kreditet lehet </w:t>
      </w:r>
      <w:r w:rsidRPr="0082196B">
        <w:rPr>
          <w:rFonts w:ascii="Playfair Display" w:hAnsi="Playfair Display"/>
          <w:sz w:val="16"/>
          <w:szCs w:val="16"/>
        </w:rPr>
        <w:t>megszerezni. A képzési idő legalább tíz és legfeljebb tizenkét félév</w:t>
      </w:r>
    </w:p>
  </w:footnote>
  <w:footnote w:id="3">
    <w:p w14:paraId="64186FB4" w14:textId="77777777" w:rsidR="0082196B" w:rsidRPr="0011124B" w:rsidRDefault="0082196B" w:rsidP="0082196B">
      <w:pPr>
        <w:pStyle w:val="Lbjegyzetszveg"/>
        <w:rPr>
          <w:rFonts w:ascii="Playfair Display" w:hAnsi="Playfair Display"/>
          <w:sz w:val="16"/>
          <w:szCs w:val="16"/>
        </w:rPr>
      </w:pPr>
      <w:r w:rsidRPr="0011124B">
        <w:rPr>
          <w:rStyle w:val="Lbjegyzet-hivatkozs"/>
          <w:rFonts w:ascii="Playfair Display" w:hAnsi="Playfair Display"/>
          <w:sz w:val="16"/>
          <w:szCs w:val="16"/>
        </w:rPr>
        <w:footnoteRef/>
      </w:r>
      <w:r w:rsidRPr="0011124B">
        <w:rPr>
          <w:rFonts w:ascii="Playfair Display" w:hAnsi="Playfair Display"/>
          <w:sz w:val="16"/>
          <w:szCs w:val="16"/>
        </w:rPr>
        <w:t xml:space="preserve"> Lásd a mellékletet („</w:t>
      </w:r>
      <w:r w:rsidR="00322368">
        <w:rPr>
          <w:rFonts w:ascii="Playfair Display" w:hAnsi="Playfair Display"/>
          <w:sz w:val="16"/>
          <w:szCs w:val="16"/>
        </w:rPr>
        <w:t>A mesterképzésben</w:t>
      </w:r>
      <w:r w:rsidRPr="0011124B">
        <w:rPr>
          <w:rFonts w:ascii="Playfair Display" w:hAnsi="Playfair Display"/>
          <w:sz w:val="16"/>
          <w:szCs w:val="16"/>
        </w:rPr>
        <w:t xml:space="preserve"> szerezhető végzettségi szint jellemzői”)</w:t>
      </w:r>
    </w:p>
    <w:p w14:paraId="64186FB5" w14:textId="77777777" w:rsidR="0082196B" w:rsidRPr="0011124B" w:rsidRDefault="0082196B" w:rsidP="0082196B">
      <w:pPr>
        <w:pStyle w:val="Lbjegyzetszveg"/>
        <w:rPr>
          <w:rFonts w:ascii="Playfair Display" w:hAnsi="Playfair Display"/>
          <w:sz w:val="16"/>
          <w:szCs w:val="16"/>
        </w:rPr>
      </w:pPr>
      <w:r w:rsidRPr="0011124B">
        <w:rPr>
          <w:rFonts w:ascii="Playfair Display" w:hAnsi="Playfair Display"/>
          <w:sz w:val="16"/>
          <w:szCs w:val="16"/>
        </w:rPr>
        <w:sym w:font="Symbol" w:char="F02A"/>
      </w:r>
      <w:r w:rsidRPr="0011124B">
        <w:rPr>
          <w:rFonts w:ascii="Playfair Display" w:hAnsi="Playfair Display"/>
          <w:sz w:val="16"/>
          <w:szCs w:val="16"/>
        </w:rPr>
        <w:t xml:space="preserve"> Nemzetközi közös képzés, azaz magyar és külföldi felsőoktatási intézmények közös képzésének létesítése esetén nem előírás</w:t>
      </w:r>
    </w:p>
  </w:footnote>
  <w:footnote w:id="4">
    <w:p w14:paraId="64186FB6" w14:textId="77777777" w:rsidR="0082196B" w:rsidRDefault="0082196B" w:rsidP="0082196B">
      <w:pPr>
        <w:pStyle w:val="Lbjegyzetszveg"/>
      </w:pPr>
      <w:r w:rsidRPr="0011124B">
        <w:rPr>
          <w:rStyle w:val="Lbjegyzet-hivatkozs"/>
          <w:rFonts w:ascii="Playfair Display" w:hAnsi="Playfair Display"/>
          <w:sz w:val="16"/>
          <w:szCs w:val="16"/>
        </w:rPr>
        <w:footnoteRef/>
      </w:r>
      <w:r w:rsidRPr="0011124B">
        <w:rPr>
          <w:rFonts w:ascii="Playfair Display" w:hAnsi="Playfair Display"/>
          <w:sz w:val="16"/>
          <w:szCs w:val="16"/>
        </w:rPr>
        <w:t xml:space="preserve"> pontosabban: a NAT feladatellátásra, illetve az adott műveltségterületre vonatkozó követelményeivel</w:t>
      </w:r>
    </w:p>
  </w:footnote>
  <w:footnote w:id="5">
    <w:p w14:paraId="21F302C4" w14:textId="77777777" w:rsidR="0066479E" w:rsidRPr="00AC66B9" w:rsidRDefault="00322368" w:rsidP="0066479E">
      <w:pPr>
        <w:spacing w:before="40"/>
        <w:jc w:val="both"/>
        <w:rPr>
          <w:rFonts w:ascii="Playfair Display" w:hAnsi="Playfair Display"/>
          <w:spacing w:val="-4"/>
          <w:sz w:val="16"/>
          <w:szCs w:val="18"/>
        </w:rPr>
      </w:pPr>
      <w:r w:rsidRPr="00AC66B9">
        <w:rPr>
          <w:rStyle w:val="Lbjegyzet-hivatkozs"/>
        </w:rPr>
        <w:footnoteRef/>
      </w:r>
      <w:r w:rsidRPr="00AC66B9">
        <w:t xml:space="preserve"> </w:t>
      </w:r>
      <w:r w:rsidR="0066479E" w:rsidRPr="00AC66B9">
        <w:rPr>
          <w:rFonts w:ascii="Playfair Display" w:hAnsi="Playfair Display"/>
          <w:b/>
          <w:spacing w:val="-4"/>
          <w:sz w:val="16"/>
          <w:szCs w:val="18"/>
        </w:rPr>
        <w:t xml:space="preserve">A felsőoktatási szakképzések, az alap- és mesterképzések, valamint hitéleti képzések a 2022/23-as tanévtől alkalmazandó képzési és kimeneti követelményei 1. melléklet 5. pont: </w:t>
      </w:r>
    </w:p>
    <w:p w14:paraId="02BDE110" w14:textId="77777777" w:rsidR="0066479E" w:rsidRPr="00AC66B9" w:rsidRDefault="0066479E" w:rsidP="0066479E">
      <w:pPr>
        <w:pStyle w:val="Listaszerbekezds"/>
        <w:widowControl/>
        <w:numPr>
          <w:ilvl w:val="0"/>
          <w:numId w:val="12"/>
        </w:numPr>
        <w:adjustRightInd w:val="0"/>
        <w:spacing w:before="0"/>
        <w:ind w:left="426"/>
        <w:contextualSpacing/>
        <w:jc w:val="both"/>
        <w:rPr>
          <w:rFonts w:ascii="Playfair Display" w:hAnsi="Playfair Display"/>
          <w:sz w:val="16"/>
          <w:szCs w:val="18"/>
        </w:rPr>
      </w:pPr>
      <w:r w:rsidRPr="00AC66B9">
        <w:rPr>
          <w:rFonts w:ascii="Playfair Display" w:hAnsi="Playfair Display"/>
          <w:sz w:val="16"/>
          <w:szCs w:val="18"/>
        </w:rPr>
        <w:t>kiemelten elméletorientált, amelyben az elméleti jellegű ismeretátadás aránya 70–80 százalék,</w:t>
      </w:r>
    </w:p>
    <w:p w14:paraId="496FDDB5" w14:textId="77777777" w:rsidR="0066479E" w:rsidRPr="00AC66B9" w:rsidRDefault="0066479E" w:rsidP="0066479E">
      <w:pPr>
        <w:pStyle w:val="Listaszerbekezds"/>
        <w:widowControl/>
        <w:numPr>
          <w:ilvl w:val="0"/>
          <w:numId w:val="12"/>
        </w:numPr>
        <w:adjustRightInd w:val="0"/>
        <w:spacing w:before="0"/>
        <w:ind w:left="426"/>
        <w:contextualSpacing/>
        <w:jc w:val="both"/>
        <w:rPr>
          <w:rFonts w:ascii="Playfair Display" w:hAnsi="Playfair Display"/>
          <w:sz w:val="16"/>
          <w:szCs w:val="18"/>
        </w:rPr>
      </w:pPr>
      <w:r w:rsidRPr="00AC66B9">
        <w:rPr>
          <w:rFonts w:ascii="Playfair Display" w:hAnsi="Playfair Display"/>
          <w:sz w:val="16"/>
          <w:szCs w:val="18"/>
        </w:rPr>
        <w:t>elméletorientált, amelyben az elméleti jellegű ismeretátadás aránya 60–70 százalék,</w:t>
      </w:r>
    </w:p>
    <w:p w14:paraId="639939C0" w14:textId="77777777" w:rsidR="0066479E" w:rsidRPr="00AC66B9" w:rsidRDefault="0066479E" w:rsidP="0066479E">
      <w:pPr>
        <w:pStyle w:val="Listaszerbekezds"/>
        <w:widowControl/>
        <w:numPr>
          <w:ilvl w:val="0"/>
          <w:numId w:val="12"/>
        </w:numPr>
        <w:adjustRightInd w:val="0"/>
        <w:spacing w:before="0"/>
        <w:ind w:left="426"/>
        <w:contextualSpacing/>
        <w:jc w:val="both"/>
        <w:rPr>
          <w:rFonts w:ascii="Playfair Display" w:hAnsi="Playfair Display"/>
          <w:sz w:val="16"/>
          <w:szCs w:val="18"/>
        </w:rPr>
      </w:pPr>
      <w:r w:rsidRPr="00AC66B9">
        <w:rPr>
          <w:rFonts w:ascii="Playfair Display" w:hAnsi="Playfair Display"/>
          <w:sz w:val="16"/>
          <w:szCs w:val="18"/>
        </w:rPr>
        <w:t>kiegyensúlyozott, amelyben az elméleti jellegű ismeretátadás aránya 40–60 százalék,</w:t>
      </w:r>
    </w:p>
    <w:p w14:paraId="2E883960" w14:textId="77777777" w:rsidR="00B84AEC" w:rsidRPr="00AC66B9" w:rsidRDefault="0066479E" w:rsidP="00B84AEC">
      <w:pPr>
        <w:pStyle w:val="Listaszerbekezds"/>
        <w:widowControl/>
        <w:numPr>
          <w:ilvl w:val="0"/>
          <w:numId w:val="12"/>
        </w:numPr>
        <w:adjustRightInd w:val="0"/>
        <w:spacing w:before="0"/>
        <w:ind w:left="426"/>
        <w:contextualSpacing/>
        <w:jc w:val="both"/>
        <w:rPr>
          <w:rFonts w:ascii="Playfair Display" w:hAnsi="Playfair Display"/>
          <w:sz w:val="16"/>
          <w:szCs w:val="18"/>
        </w:rPr>
      </w:pPr>
      <w:r w:rsidRPr="00AC66B9">
        <w:rPr>
          <w:rFonts w:ascii="Playfair Display" w:hAnsi="Playfair Display"/>
          <w:sz w:val="16"/>
          <w:szCs w:val="18"/>
        </w:rPr>
        <w:t>gyakorlatorientált, amelyben a gyakorlati jellegű ismeretszerzés aránya 60–70 százalék</w:t>
      </w:r>
    </w:p>
    <w:p w14:paraId="64186FBC" w14:textId="2DA859C2" w:rsidR="00322368" w:rsidRPr="00AC66B9" w:rsidRDefault="0066479E" w:rsidP="00B84AEC">
      <w:pPr>
        <w:pStyle w:val="Listaszerbekezds"/>
        <w:widowControl/>
        <w:numPr>
          <w:ilvl w:val="0"/>
          <w:numId w:val="12"/>
        </w:numPr>
        <w:adjustRightInd w:val="0"/>
        <w:spacing w:before="0"/>
        <w:ind w:left="426"/>
        <w:contextualSpacing/>
        <w:jc w:val="both"/>
        <w:rPr>
          <w:rFonts w:ascii="Playfair Display" w:hAnsi="Playfair Display"/>
          <w:sz w:val="16"/>
          <w:szCs w:val="18"/>
        </w:rPr>
      </w:pPr>
      <w:r w:rsidRPr="00AC66B9">
        <w:rPr>
          <w:rFonts w:ascii="Playfair Display" w:hAnsi="Playfair Display"/>
          <w:sz w:val="16"/>
          <w:szCs w:val="18"/>
        </w:rPr>
        <w:t>kiemelten gyakorlatorientált, amelyben a gyakorlati jellegű ismeretszerzés aránya 70–80 százalék.</w:t>
      </w:r>
    </w:p>
  </w:footnote>
  <w:footnote w:id="6">
    <w:p w14:paraId="64186FBD" w14:textId="2BDC7789" w:rsidR="00322368" w:rsidRPr="00322368" w:rsidRDefault="00322368">
      <w:pPr>
        <w:pStyle w:val="Lbjegyzetszveg"/>
        <w:rPr>
          <w:rFonts w:ascii="Playfair Display" w:hAnsi="Playfair Display"/>
        </w:rPr>
      </w:pPr>
      <w:r w:rsidRPr="00AC66B9">
        <w:rPr>
          <w:rStyle w:val="Lbjegyzet-hivatkozs"/>
          <w:rFonts w:ascii="Playfair Display" w:hAnsi="Playfair Display"/>
          <w:sz w:val="16"/>
        </w:rPr>
        <w:footnoteRef/>
      </w:r>
      <w:r w:rsidRPr="00AC66B9">
        <w:rPr>
          <w:rFonts w:ascii="Playfair Display" w:hAnsi="Playfair Display"/>
          <w:sz w:val="16"/>
        </w:rPr>
        <w:t xml:space="preserve"> Ld. </w:t>
      </w:r>
      <w:r w:rsidR="0064431D" w:rsidRPr="00AC66B9">
        <w:rPr>
          <w:rFonts w:ascii="Playfair Display" w:hAnsi="Playfair Display"/>
          <w:b/>
          <w:sz w:val="16"/>
        </w:rPr>
        <w:t xml:space="preserve">65/2021. (XII. 29.) ITM rendelet </w:t>
      </w:r>
      <w:r w:rsidR="00CD7635" w:rsidRPr="00AC66B9">
        <w:rPr>
          <w:rFonts w:ascii="Playfair Display" w:hAnsi="Playfair Display"/>
          <w:b/>
          <w:sz w:val="16"/>
        </w:rPr>
        <w:t>5</w:t>
      </w:r>
      <w:r w:rsidR="0064431D" w:rsidRPr="00AC66B9">
        <w:rPr>
          <w:rFonts w:ascii="Playfair Display" w:hAnsi="Playfair Display"/>
          <w:b/>
          <w:sz w:val="16"/>
        </w:rPr>
        <w:t>. § (</w:t>
      </w:r>
      <w:r w:rsidR="00CD7635" w:rsidRPr="00AC66B9">
        <w:rPr>
          <w:rFonts w:ascii="Playfair Display" w:hAnsi="Playfair Display"/>
          <w:b/>
          <w:sz w:val="16"/>
        </w:rPr>
        <w:t>1</w:t>
      </w:r>
      <w:r w:rsidR="0064431D" w:rsidRPr="00AC66B9">
        <w:rPr>
          <w:rFonts w:ascii="Playfair Display" w:hAnsi="Playfair Display"/>
          <w:b/>
          <w:sz w:val="16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86F9C" w14:textId="4E00F700" w:rsidR="008801BE" w:rsidRPr="008801BE" w:rsidRDefault="008801BE" w:rsidP="008801BE">
    <w:pPr>
      <w:tabs>
        <w:tab w:val="left" w:pos="0"/>
      </w:tabs>
      <w:spacing w:before="17"/>
      <w:rPr>
        <w:rFonts w:ascii="Playfair Display" w:hAnsi="Playfair Display"/>
        <w:color w:val="595959" w:themeColor="text1" w:themeTint="A6"/>
        <w:sz w:val="18"/>
        <w:szCs w:val="20"/>
      </w:rPr>
    </w:pPr>
    <w:r w:rsidRPr="008801BE">
      <w:rPr>
        <w:noProof/>
        <w:color w:val="595959" w:themeColor="text1" w:themeTint="A6"/>
        <w:sz w:val="20"/>
        <w:lang w:bidi="ar-SA"/>
      </w:rPr>
      <w:drawing>
        <wp:anchor distT="0" distB="0" distL="114300" distR="114300" simplePos="0" relativeHeight="503308896" behindDoc="0" locked="0" layoutInCell="1" allowOverlap="1" wp14:anchorId="64186FA7" wp14:editId="64186FA8">
          <wp:simplePos x="0" y="0"/>
          <wp:positionH relativeFrom="margin">
            <wp:posOffset>4513385</wp:posOffset>
          </wp:positionH>
          <wp:positionV relativeFrom="paragraph">
            <wp:posOffset>17682</wp:posOffset>
          </wp:positionV>
          <wp:extent cx="1591945" cy="539115"/>
          <wp:effectExtent l="0" t="0" r="8255" b="0"/>
          <wp:wrapSquare wrapText="bothSides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b_logo_cc-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1945" cy="539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2196B" w:rsidRPr="008801BE">
      <w:rPr>
        <w:rFonts w:ascii="Playfair Display" w:hAnsi="Playfair Display"/>
        <w:color w:val="595959" w:themeColor="text1" w:themeTint="A6"/>
        <w:sz w:val="18"/>
        <w:szCs w:val="20"/>
      </w:rPr>
      <w:t>A MAB 20</w:t>
    </w:r>
    <w:r w:rsidR="00AC66B9">
      <w:rPr>
        <w:rFonts w:ascii="Playfair Display" w:hAnsi="Playfair Display"/>
        <w:color w:val="595959" w:themeColor="text1" w:themeTint="A6"/>
        <w:sz w:val="18"/>
        <w:szCs w:val="20"/>
      </w:rPr>
      <w:t>22</w:t>
    </w:r>
    <w:r w:rsidR="0082196B" w:rsidRPr="008801BE">
      <w:rPr>
        <w:rFonts w:ascii="Playfair Display" w:hAnsi="Playfair Display"/>
        <w:color w:val="595959" w:themeColor="text1" w:themeTint="A6"/>
        <w:sz w:val="18"/>
        <w:szCs w:val="20"/>
      </w:rPr>
      <w:t>/</w:t>
    </w:r>
    <w:r w:rsidR="00AC66B9">
      <w:rPr>
        <w:rFonts w:ascii="Playfair Display" w:hAnsi="Playfair Display"/>
        <w:color w:val="595959" w:themeColor="text1" w:themeTint="A6"/>
        <w:sz w:val="18"/>
        <w:szCs w:val="20"/>
      </w:rPr>
      <w:t>8</w:t>
    </w:r>
    <w:r w:rsidR="0082196B" w:rsidRPr="008801BE">
      <w:rPr>
        <w:rFonts w:ascii="Playfair Display" w:hAnsi="Playfair Display"/>
        <w:color w:val="595959" w:themeColor="text1" w:themeTint="A6"/>
        <w:sz w:val="18"/>
        <w:szCs w:val="20"/>
      </w:rPr>
      <w:t>/</w:t>
    </w:r>
    <w:r w:rsidR="00AC66B9">
      <w:rPr>
        <w:rFonts w:ascii="Playfair Display" w:hAnsi="Playfair Display"/>
        <w:color w:val="595959" w:themeColor="text1" w:themeTint="A6"/>
        <w:sz w:val="18"/>
        <w:szCs w:val="20"/>
      </w:rPr>
      <w:t>IX</w:t>
    </w:r>
    <w:r w:rsidR="0082196B" w:rsidRPr="008801BE">
      <w:rPr>
        <w:rFonts w:ascii="Playfair Display" w:hAnsi="Playfair Display"/>
        <w:color w:val="595959" w:themeColor="text1" w:themeTint="A6"/>
        <w:sz w:val="18"/>
        <w:szCs w:val="20"/>
      </w:rPr>
      <w:t>/3 sz. határozata</w:t>
    </w:r>
  </w:p>
  <w:p w14:paraId="64186F9E" w14:textId="77777777" w:rsidR="008801BE" w:rsidRPr="008801BE" w:rsidRDefault="008801BE" w:rsidP="008801BE">
    <w:pPr>
      <w:tabs>
        <w:tab w:val="left" w:pos="0"/>
      </w:tabs>
      <w:spacing w:before="17"/>
      <w:rPr>
        <w:rFonts w:ascii="Playfair Display" w:hAnsi="Playfair Display"/>
        <w:b/>
        <w:i/>
        <w:color w:val="595959" w:themeColor="text1" w:themeTint="A6"/>
        <w:sz w:val="16"/>
        <w:szCs w:val="20"/>
      </w:rPr>
    </w:pPr>
    <w:r w:rsidRPr="008801BE">
      <w:rPr>
        <w:rFonts w:ascii="Playfair Display" w:hAnsi="Playfair Display"/>
        <w:b/>
        <w:caps/>
        <w:color w:val="595959" w:themeColor="text1" w:themeTint="A6"/>
        <w:sz w:val="18"/>
      </w:rPr>
      <w:t>MESTERKÉPZÉS – szak/szakirány-létesítés – szakmai bírálati szempontok</w:t>
    </w:r>
  </w:p>
  <w:p w14:paraId="64186F9F" w14:textId="77777777" w:rsidR="0082196B" w:rsidRDefault="0082196B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86FA4" w14:textId="77777777" w:rsidR="008801BE" w:rsidRPr="008801BE" w:rsidRDefault="008801BE" w:rsidP="008801BE">
    <w:pPr>
      <w:tabs>
        <w:tab w:val="left" w:pos="0"/>
      </w:tabs>
      <w:spacing w:before="17"/>
      <w:rPr>
        <w:rFonts w:ascii="Playfair Display" w:hAnsi="Playfair Display"/>
        <w:b/>
        <w:i/>
        <w:color w:val="595959" w:themeColor="text1" w:themeTint="A6"/>
        <w:sz w:val="16"/>
        <w:szCs w:val="20"/>
      </w:rPr>
    </w:pPr>
    <w:r w:rsidRPr="008801BE">
      <w:rPr>
        <w:noProof/>
        <w:color w:val="595959" w:themeColor="text1" w:themeTint="A6"/>
        <w:sz w:val="20"/>
        <w:lang w:bidi="ar-SA"/>
      </w:rPr>
      <w:drawing>
        <wp:anchor distT="0" distB="0" distL="114300" distR="114300" simplePos="0" relativeHeight="503309920" behindDoc="0" locked="0" layoutInCell="1" allowOverlap="1" wp14:anchorId="64186FA9" wp14:editId="64186FAA">
          <wp:simplePos x="0" y="0"/>
          <wp:positionH relativeFrom="column">
            <wp:posOffset>4375003</wp:posOffset>
          </wp:positionH>
          <wp:positionV relativeFrom="paragraph">
            <wp:posOffset>-168031</wp:posOffset>
          </wp:positionV>
          <wp:extent cx="1885377" cy="638956"/>
          <wp:effectExtent l="0" t="0" r="635" b="8890"/>
          <wp:wrapSquare wrapText="bothSides"/>
          <wp:docPr id="9" name="Kép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ab_logo_cc-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5377" cy="6389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801BE">
      <w:rPr>
        <w:rFonts w:ascii="Playfair Display" w:hAnsi="Playfair Display"/>
        <w:b/>
        <w:caps/>
        <w:color w:val="595959" w:themeColor="text1" w:themeTint="A6"/>
        <w:sz w:val="18"/>
      </w:rPr>
      <w:t>MESTERKÉPZÉS – szak/szakirány-létesítés – szakmai bírálati szempontok</w:t>
    </w:r>
  </w:p>
  <w:p w14:paraId="64186FA5" w14:textId="77777777" w:rsidR="00151ADC" w:rsidRDefault="00151ADC">
    <w:pPr>
      <w:pStyle w:val="Szvegtrzs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E539C"/>
    <w:multiLevelType w:val="hybridMultilevel"/>
    <w:tmpl w:val="79203E14"/>
    <w:lvl w:ilvl="0" w:tplc="F86E4E50">
      <w:start w:val="1"/>
      <w:numFmt w:val="lowerLetter"/>
      <w:lvlText w:val="%1)"/>
      <w:lvlJc w:val="left"/>
      <w:pPr>
        <w:ind w:left="28" w:hanging="238"/>
      </w:pPr>
      <w:rPr>
        <w:rFonts w:ascii="Times New Roman" w:eastAsia="Times New Roman" w:hAnsi="Times New Roman" w:cs="Times New Roman" w:hint="default"/>
        <w:b/>
        <w:i w:val="0"/>
        <w:w w:val="100"/>
        <w:sz w:val="22"/>
        <w:szCs w:val="22"/>
        <w:lang w:val="hu-HU" w:eastAsia="hu-HU" w:bidi="hu-HU"/>
      </w:rPr>
    </w:lvl>
    <w:lvl w:ilvl="1" w:tplc="BF5A67EC">
      <w:numFmt w:val="bullet"/>
      <w:lvlText w:val="•"/>
      <w:lvlJc w:val="left"/>
      <w:pPr>
        <w:ind w:left="969" w:hanging="238"/>
      </w:pPr>
      <w:rPr>
        <w:rFonts w:hint="default"/>
        <w:lang w:val="hu-HU" w:eastAsia="hu-HU" w:bidi="hu-HU"/>
      </w:rPr>
    </w:lvl>
    <w:lvl w:ilvl="2" w:tplc="69682E76">
      <w:numFmt w:val="bullet"/>
      <w:lvlText w:val="•"/>
      <w:lvlJc w:val="left"/>
      <w:pPr>
        <w:ind w:left="1919" w:hanging="238"/>
      </w:pPr>
      <w:rPr>
        <w:rFonts w:hint="default"/>
        <w:lang w:val="hu-HU" w:eastAsia="hu-HU" w:bidi="hu-HU"/>
      </w:rPr>
    </w:lvl>
    <w:lvl w:ilvl="3" w:tplc="D86058CE">
      <w:numFmt w:val="bullet"/>
      <w:lvlText w:val="•"/>
      <w:lvlJc w:val="left"/>
      <w:pPr>
        <w:ind w:left="2869" w:hanging="238"/>
      </w:pPr>
      <w:rPr>
        <w:rFonts w:hint="default"/>
        <w:lang w:val="hu-HU" w:eastAsia="hu-HU" w:bidi="hu-HU"/>
      </w:rPr>
    </w:lvl>
    <w:lvl w:ilvl="4" w:tplc="70922C78">
      <w:numFmt w:val="bullet"/>
      <w:lvlText w:val="•"/>
      <w:lvlJc w:val="left"/>
      <w:pPr>
        <w:ind w:left="3819" w:hanging="238"/>
      </w:pPr>
      <w:rPr>
        <w:rFonts w:hint="default"/>
        <w:lang w:val="hu-HU" w:eastAsia="hu-HU" w:bidi="hu-HU"/>
      </w:rPr>
    </w:lvl>
    <w:lvl w:ilvl="5" w:tplc="77BCD042">
      <w:numFmt w:val="bullet"/>
      <w:lvlText w:val="•"/>
      <w:lvlJc w:val="left"/>
      <w:pPr>
        <w:ind w:left="4768" w:hanging="238"/>
      </w:pPr>
      <w:rPr>
        <w:rFonts w:hint="default"/>
        <w:lang w:val="hu-HU" w:eastAsia="hu-HU" w:bidi="hu-HU"/>
      </w:rPr>
    </w:lvl>
    <w:lvl w:ilvl="6" w:tplc="06FC6E18">
      <w:numFmt w:val="bullet"/>
      <w:lvlText w:val="•"/>
      <w:lvlJc w:val="left"/>
      <w:pPr>
        <w:ind w:left="5718" w:hanging="238"/>
      </w:pPr>
      <w:rPr>
        <w:rFonts w:hint="default"/>
        <w:lang w:val="hu-HU" w:eastAsia="hu-HU" w:bidi="hu-HU"/>
      </w:rPr>
    </w:lvl>
    <w:lvl w:ilvl="7" w:tplc="2416BFE6">
      <w:numFmt w:val="bullet"/>
      <w:lvlText w:val="•"/>
      <w:lvlJc w:val="left"/>
      <w:pPr>
        <w:ind w:left="6668" w:hanging="238"/>
      </w:pPr>
      <w:rPr>
        <w:rFonts w:hint="default"/>
        <w:lang w:val="hu-HU" w:eastAsia="hu-HU" w:bidi="hu-HU"/>
      </w:rPr>
    </w:lvl>
    <w:lvl w:ilvl="8" w:tplc="7AF2F5E2">
      <w:numFmt w:val="bullet"/>
      <w:lvlText w:val="•"/>
      <w:lvlJc w:val="left"/>
      <w:pPr>
        <w:ind w:left="7618" w:hanging="238"/>
      </w:pPr>
      <w:rPr>
        <w:rFonts w:hint="default"/>
        <w:lang w:val="hu-HU" w:eastAsia="hu-HU" w:bidi="hu-HU"/>
      </w:rPr>
    </w:lvl>
  </w:abstractNum>
  <w:abstractNum w:abstractNumId="1" w15:restartNumberingAfterBreak="0">
    <w:nsid w:val="17FC5CC7"/>
    <w:multiLevelType w:val="hybridMultilevel"/>
    <w:tmpl w:val="0F1E38DC"/>
    <w:lvl w:ilvl="0" w:tplc="B4A84318">
      <w:start w:val="1"/>
      <w:numFmt w:val="lowerLetter"/>
      <w:lvlText w:val="%1)"/>
      <w:lvlJc w:val="left"/>
      <w:pPr>
        <w:ind w:left="341" w:hanging="229"/>
      </w:pPr>
      <w:rPr>
        <w:rFonts w:ascii="Times New Roman" w:eastAsia="Times New Roman" w:hAnsi="Times New Roman" w:cs="Times New Roman" w:hint="default"/>
        <w:b/>
        <w:bCs/>
        <w:w w:val="100"/>
        <w:sz w:val="21"/>
        <w:szCs w:val="21"/>
        <w:lang w:val="hu-HU" w:eastAsia="hu-HU" w:bidi="hu-HU"/>
      </w:rPr>
    </w:lvl>
    <w:lvl w:ilvl="1" w:tplc="5E123372">
      <w:numFmt w:val="bullet"/>
      <w:lvlText w:val="•"/>
      <w:lvlJc w:val="left"/>
      <w:pPr>
        <w:ind w:left="1298" w:hanging="229"/>
      </w:pPr>
      <w:rPr>
        <w:rFonts w:hint="default"/>
        <w:lang w:val="hu-HU" w:eastAsia="hu-HU" w:bidi="hu-HU"/>
      </w:rPr>
    </w:lvl>
    <w:lvl w:ilvl="2" w:tplc="0B90E94A">
      <w:numFmt w:val="bullet"/>
      <w:lvlText w:val="•"/>
      <w:lvlJc w:val="left"/>
      <w:pPr>
        <w:ind w:left="2257" w:hanging="229"/>
      </w:pPr>
      <w:rPr>
        <w:rFonts w:hint="default"/>
        <w:lang w:val="hu-HU" w:eastAsia="hu-HU" w:bidi="hu-HU"/>
      </w:rPr>
    </w:lvl>
    <w:lvl w:ilvl="3" w:tplc="691E1CE4">
      <w:numFmt w:val="bullet"/>
      <w:lvlText w:val="•"/>
      <w:lvlJc w:val="left"/>
      <w:pPr>
        <w:ind w:left="3215" w:hanging="229"/>
      </w:pPr>
      <w:rPr>
        <w:rFonts w:hint="default"/>
        <w:lang w:val="hu-HU" w:eastAsia="hu-HU" w:bidi="hu-HU"/>
      </w:rPr>
    </w:lvl>
    <w:lvl w:ilvl="4" w:tplc="DC0670BC">
      <w:numFmt w:val="bullet"/>
      <w:lvlText w:val="•"/>
      <w:lvlJc w:val="left"/>
      <w:pPr>
        <w:ind w:left="4174" w:hanging="229"/>
      </w:pPr>
      <w:rPr>
        <w:rFonts w:hint="default"/>
        <w:lang w:val="hu-HU" w:eastAsia="hu-HU" w:bidi="hu-HU"/>
      </w:rPr>
    </w:lvl>
    <w:lvl w:ilvl="5" w:tplc="7EAE520C">
      <w:numFmt w:val="bullet"/>
      <w:lvlText w:val="•"/>
      <w:lvlJc w:val="left"/>
      <w:pPr>
        <w:ind w:left="5133" w:hanging="229"/>
      </w:pPr>
      <w:rPr>
        <w:rFonts w:hint="default"/>
        <w:lang w:val="hu-HU" w:eastAsia="hu-HU" w:bidi="hu-HU"/>
      </w:rPr>
    </w:lvl>
    <w:lvl w:ilvl="6" w:tplc="F7EA79A6">
      <w:numFmt w:val="bullet"/>
      <w:lvlText w:val="•"/>
      <w:lvlJc w:val="left"/>
      <w:pPr>
        <w:ind w:left="6091" w:hanging="229"/>
      </w:pPr>
      <w:rPr>
        <w:rFonts w:hint="default"/>
        <w:lang w:val="hu-HU" w:eastAsia="hu-HU" w:bidi="hu-HU"/>
      </w:rPr>
    </w:lvl>
    <w:lvl w:ilvl="7" w:tplc="79B46216">
      <w:numFmt w:val="bullet"/>
      <w:lvlText w:val="•"/>
      <w:lvlJc w:val="left"/>
      <w:pPr>
        <w:ind w:left="7050" w:hanging="229"/>
      </w:pPr>
      <w:rPr>
        <w:rFonts w:hint="default"/>
        <w:lang w:val="hu-HU" w:eastAsia="hu-HU" w:bidi="hu-HU"/>
      </w:rPr>
    </w:lvl>
    <w:lvl w:ilvl="8" w:tplc="4C12A434">
      <w:numFmt w:val="bullet"/>
      <w:lvlText w:val="•"/>
      <w:lvlJc w:val="left"/>
      <w:pPr>
        <w:ind w:left="8009" w:hanging="229"/>
      </w:pPr>
      <w:rPr>
        <w:rFonts w:hint="default"/>
        <w:lang w:val="hu-HU" w:eastAsia="hu-HU" w:bidi="hu-HU"/>
      </w:rPr>
    </w:lvl>
  </w:abstractNum>
  <w:abstractNum w:abstractNumId="2" w15:restartNumberingAfterBreak="0">
    <w:nsid w:val="18867146"/>
    <w:multiLevelType w:val="hybridMultilevel"/>
    <w:tmpl w:val="B66E36C2"/>
    <w:lvl w:ilvl="0" w:tplc="2A8EDC78">
      <w:start w:val="6"/>
      <w:numFmt w:val="lowerLetter"/>
      <w:lvlText w:val="%1)"/>
      <w:lvlJc w:val="left"/>
      <w:pPr>
        <w:ind w:left="473" w:hanging="173"/>
      </w:pPr>
      <w:rPr>
        <w:rFonts w:ascii="Times New Roman" w:eastAsia="Times New Roman" w:hAnsi="Times New Roman" w:cs="Times New Roman" w:hint="default"/>
        <w:i/>
        <w:w w:val="99"/>
        <w:sz w:val="20"/>
        <w:szCs w:val="20"/>
        <w:lang w:val="hu-HU" w:eastAsia="hu-HU" w:bidi="hu-HU"/>
      </w:rPr>
    </w:lvl>
    <w:lvl w:ilvl="1" w:tplc="7A244A80">
      <w:numFmt w:val="bullet"/>
      <w:lvlText w:val="•"/>
      <w:lvlJc w:val="left"/>
      <w:pPr>
        <w:ind w:left="1424" w:hanging="173"/>
      </w:pPr>
      <w:rPr>
        <w:rFonts w:hint="default"/>
        <w:lang w:val="hu-HU" w:eastAsia="hu-HU" w:bidi="hu-HU"/>
      </w:rPr>
    </w:lvl>
    <w:lvl w:ilvl="2" w:tplc="7B38B600">
      <w:numFmt w:val="bullet"/>
      <w:lvlText w:val="•"/>
      <w:lvlJc w:val="left"/>
      <w:pPr>
        <w:ind w:left="2369" w:hanging="173"/>
      </w:pPr>
      <w:rPr>
        <w:rFonts w:hint="default"/>
        <w:lang w:val="hu-HU" w:eastAsia="hu-HU" w:bidi="hu-HU"/>
      </w:rPr>
    </w:lvl>
    <w:lvl w:ilvl="3" w:tplc="B17C8F9A">
      <w:numFmt w:val="bullet"/>
      <w:lvlText w:val="•"/>
      <w:lvlJc w:val="left"/>
      <w:pPr>
        <w:ind w:left="3313" w:hanging="173"/>
      </w:pPr>
      <w:rPr>
        <w:rFonts w:hint="default"/>
        <w:lang w:val="hu-HU" w:eastAsia="hu-HU" w:bidi="hu-HU"/>
      </w:rPr>
    </w:lvl>
    <w:lvl w:ilvl="4" w:tplc="AE7A0842">
      <w:numFmt w:val="bullet"/>
      <w:lvlText w:val="•"/>
      <w:lvlJc w:val="left"/>
      <w:pPr>
        <w:ind w:left="4258" w:hanging="173"/>
      </w:pPr>
      <w:rPr>
        <w:rFonts w:hint="default"/>
        <w:lang w:val="hu-HU" w:eastAsia="hu-HU" w:bidi="hu-HU"/>
      </w:rPr>
    </w:lvl>
    <w:lvl w:ilvl="5" w:tplc="0BBCAD54">
      <w:numFmt w:val="bullet"/>
      <w:lvlText w:val="•"/>
      <w:lvlJc w:val="left"/>
      <w:pPr>
        <w:ind w:left="5203" w:hanging="173"/>
      </w:pPr>
      <w:rPr>
        <w:rFonts w:hint="default"/>
        <w:lang w:val="hu-HU" w:eastAsia="hu-HU" w:bidi="hu-HU"/>
      </w:rPr>
    </w:lvl>
    <w:lvl w:ilvl="6" w:tplc="14D2FEE0">
      <w:numFmt w:val="bullet"/>
      <w:lvlText w:val="•"/>
      <w:lvlJc w:val="left"/>
      <w:pPr>
        <w:ind w:left="6147" w:hanging="173"/>
      </w:pPr>
      <w:rPr>
        <w:rFonts w:hint="default"/>
        <w:lang w:val="hu-HU" w:eastAsia="hu-HU" w:bidi="hu-HU"/>
      </w:rPr>
    </w:lvl>
    <w:lvl w:ilvl="7" w:tplc="64E661FC">
      <w:numFmt w:val="bullet"/>
      <w:lvlText w:val="•"/>
      <w:lvlJc w:val="left"/>
      <w:pPr>
        <w:ind w:left="7092" w:hanging="173"/>
      </w:pPr>
      <w:rPr>
        <w:rFonts w:hint="default"/>
        <w:lang w:val="hu-HU" w:eastAsia="hu-HU" w:bidi="hu-HU"/>
      </w:rPr>
    </w:lvl>
    <w:lvl w:ilvl="8" w:tplc="7E3E91CE">
      <w:numFmt w:val="bullet"/>
      <w:lvlText w:val="•"/>
      <w:lvlJc w:val="left"/>
      <w:pPr>
        <w:ind w:left="8037" w:hanging="173"/>
      </w:pPr>
      <w:rPr>
        <w:rFonts w:hint="default"/>
        <w:lang w:val="hu-HU" w:eastAsia="hu-HU" w:bidi="hu-HU"/>
      </w:rPr>
    </w:lvl>
  </w:abstractNum>
  <w:abstractNum w:abstractNumId="3" w15:restartNumberingAfterBreak="0">
    <w:nsid w:val="35A65CBC"/>
    <w:multiLevelType w:val="hybridMultilevel"/>
    <w:tmpl w:val="A954685E"/>
    <w:lvl w:ilvl="0" w:tplc="56C643CA">
      <w:start w:val="1"/>
      <w:numFmt w:val="decimal"/>
      <w:lvlText w:val="%1."/>
      <w:lvlJc w:val="left"/>
      <w:pPr>
        <w:ind w:left="679" w:hanging="36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hu-HU" w:eastAsia="hu-HU" w:bidi="hu-HU"/>
      </w:rPr>
    </w:lvl>
    <w:lvl w:ilvl="1" w:tplc="2F2E55DC">
      <w:numFmt w:val="bullet"/>
      <w:lvlText w:val="o"/>
      <w:lvlJc w:val="left"/>
      <w:pPr>
        <w:ind w:left="754" w:hanging="425"/>
      </w:pPr>
      <w:rPr>
        <w:rFonts w:ascii="Courier New" w:eastAsia="Courier New" w:hAnsi="Courier New" w:cs="Courier New" w:hint="default"/>
        <w:w w:val="100"/>
        <w:sz w:val="21"/>
        <w:szCs w:val="21"/>
        <w:lang w:val="hu-HU" w:eastAsia="hu-HU" w:bidi="hu-HU"/>
      </w:rPr>
    </w:lvl>
    <w:lvl w:ilvl="2" w:tplc="4AAC00A6">
      <w:numFmt w:val="bullet"/>
      <w:lvlText w:val="•"/>
      <w:lvlJc w:val="left"/>
      <w:pPr>
        <w:ind w:left="1778" w:hanging="425"/>
      </w:pPr>
      <w:rPr>
        <w:rFonts w:hint="default"/>
        <w:lang w:val="hu-HU" w:eastAsia="hu-HU" w:bidi="hu-HU"/>
      </w:rPr>
    </w:lvl>
    <w:lvl w:ilvl="3" w:tplc="462681F6">
      <w:numFmt w:val="bullet"/>
      <w:lvlText w:val="•"/>
      <w:lvlJc w:val="left"/>
      <w:pPr>
        <w:ind w:left="2796" w:hanging="425"/>
      </w:pPr>
      <w:rPr>
        <w:rFonts w:hint="default"/>
        <w:lang w:val="hu-HU" w:eastAsia="hu-HU" w:bidi="hu-HU"/>
      </w:rPr>
    </w:lvl>
    <w:lvl w:ilvl="4" w:tplc="1BC4ABD6">
      <w:numFmt w:val="bullet"/>
      <w:lvlText w:val="•"/>
      <w:lvlJc w:val="left"/>
      <w:pPr>
        <w:ind w:left="3815" w:hanging="425"/>
      </w:pPr>
      <w:rPr>
        <w:rFonts w:hint="default"/>
        <w:lang w:val="hu-HU" w:eastAsia="hu-HU" w:bidi="hu-HU"/>
      </w:rPr>
    </w:lvl>
    <w:lvl w:ilvl="5" w:tplc="A344E408">
      <w:numFmt w:val="bullet"/>
      <w:lvlText w:val="•"/>
      <w:lvlJc w:val="left"/>
      <w:pPr>
        <w:ind w:left="4833" w:hanging="425"/>
      </w:pPr>
      <w:rPr>
        <w:rFonts w:hint="default"/>
        <w:lang w:val="hu-HU" w:eastAsia="hu-HU" w:bidi="hu-HU"/>
      </w:rPr>
    </w:lvl>
    <w:lvl w:ilvl="6" w:tplc="97EE1934">
      <w:numFmt w:val="bullet"/>
      <w:lvlText w:val="•"/>
      <w:lvlJc w:val="left"/>
      <w:pPr>
        <w:ind w:left="5852" w:hanging="425"/>
      </w:pPr>
      <w:rPr>
        <w:rFonts w:hint="default"/>
        <w:lang w:val="hu-HU" w:eastAsia="hu-HU" w:bidi="hu-HU"/>
      </w:rPr>
    </w:lvl>
    <w:lvl w:ilvl="7" w:tplc="1F708490">
      <w:numFmt w:val="bullet"/>
      <w:lvlText w:val="•"/>
      <w:lvlJc w:val="left"/>
      <w:pPr>
        <w:ind w:left="6870" w:hanging="425"/>
      </w:pPr>
      <w:rPr>
        <w:rFonts w:hint="default"/>
        <w:lang w:val="hu-HU" w:eastAsia="hu-HU" w:bidi="hu-HU"/>
      </w:rPr>
    </w:lvl>
    <w:lvl w:ilvl="8" w:tplc="1EE0C928">
      <w:numFmt w:val="bullet"/>
      <w:lvlText w:val="•"/>
      <w:lvlJc w:val="left"/>
      <w:pPr>
        <w:ind w:left="7889" w:hanging="425"/>
      </w:pPr>
      <w:rPr>
        <w:rFonts w:hint="default"/>
        <w:lang w:val="hu-HU" w:eastAsia="hu-HU" w:bidi="hu-HU"/>
      </w:rPr>
    </w:lvl>
  </w:abstractNum>
  <w:abstractNum w:abstractNumId="4" w15:restartNumberingAfterBreak="0">
    <w:nsid w:val="46C95A96"/>
    <w:multiLevelType w:val="hybridMultilevel"/>
    <w:tmpl w:val="06541FC0"/>
    <w:lvl w:ilvl="0" w:tplc="040E000F">
      <w:start w:val="1"/>
      <w:numFmt w:val="decimal"/>
      <w:lvlText w:val="%1."/>
      <w:lvlJc w:val="left"/>
      <w:pPr>
        <w:ind w:left="679" w:hanging="360"/>
      </w:pPr>
      <w:rPr>
        <w:rFonts w:hint="default"/>
        <w:b/>
        <w:bCs/>
        <w:w w:val="100"/>
        <w:sz w:val="22"/>
        <w:szCs w:val="22"/>
        <w:lang w:val="hu-HU" w:eastAsia="hu-HU" w:bidi="hu-HU"/>
      </w:rPr>
    </w:lvl>
    <w:lvl w:ilvl="1" w:tplc="2F2E55DC">
      <w:numFmt w:val="bullet"/>
      <w:lvlText w:val="o"/>
      <w:lvlJc w:val="left"/>
      <w:pPr>
        <w:ind w:left="754" w:hanging="425"/>
      </w:pPr>
      <w:rPr>
        <w:rFonts w:ascii="Courier New" w:eastAsia="Courier New" w:hAnsi="Courier New" w:cs="Courier New" w:hint="default"/>
        <w:w w:val="100"/>
        <w:sz w:val="21"/>
        <w:szCs w:val="21"/>
        <w:lang w:val="hu-HU" w:eastAsia="hu-HU" w:bidi="hu-HU"/>
      </w:rPr>
    </w:lvl>
    <w:lvl w:ilvl="2" w:tplc="4AAC00A6">
      <w:numFmt w:val="bullet"/>
      <w:lvlText w:val="•"/>
      <w:lvlJc w:val="left"/>
      <w:pPr>
        <w:ind w:left="1778" w:hanging="425"/>
      </w:pPr>
      <w:rPr>
        <w:rFonts w:hint="default"/>
        <w:lang w:val="hu-HU" w:eastAsia="hu-HU" w:bidi="hu-HU"/>
      </w:rPr>
    </w:lvl>
    <w:lvl w:ilvl="3" w:tplc="462681F6">
      <w:numFmt w:val="bullet"/>
      <w:lvlText w:val="•"/>
      <w:lvlJc w:val="left"/>
      <w:pPr>
        <w:ind w:left="2796" w:hanging="425"/>
      </w:pPr>
      <w:rPr>
        <w:rFonts w:hint="default"/>
        <w:lang w:val="hu-HU" w:eastAsia="hu-HU" w:bidi="hu-HU"/>
      </w:rPr>
    </w:lvl>
    <w:lvl w:ilvl="4" w:tplc="1BC4ABD6">
      <w:numFmt w:val="bullet"/>
      <w:lvlText w:val="•"/>
      <w:lvlJc w:val="left"/>
      <w:pPr>
        <w:ind w:left="3815" w:hanging="425"/>
      </w:pPr>
      <w:rPr>
        <w:rFonts w:hint="default"/>
        <w:lang w:val="hu-HU" w:eastAsia="hu-HU" w:bidi="hu-HU"/>
      </w:rPr>
    </w:lvl>
    <w:lvl w:ilvl="5" w:tplc="A344E408">
      <w:numFmt w:val="bullet"/>
      <w:lvlText w:val="•"/>
      <w:lvlJc w:val="left"/>
      <w:pPr>
        <w:ind w:left="4833" w:hanging="425"/>
      </w:pPr>
      <w:rPr>
        <w:rFonts w:hint="default"/>
        <w:lang w:val="hu-HU" w:eastAsia="hu-HU" w:bidi="hu-HU"/>
      </w:rPr>
    </w:lvl>
    <w:lvl w:ilvl="6" w:tplc="97EE1934">
      <w:numFmt w:val="bullet"/>
      <w:lvlText w:val="•"/>
      <w:lvlJc w:val="left"/>
      <w:pPr>
        <w:ind w:left="5852" w:hanging="425"/>
      </w:pPr>
      <w:rPr>
        <w:rFonts w:hint="default"/>
        <w:lang w:val="hu-HU" w:eastAsia="hu-HU" w:bidi="hu-HU"/>
      </w:rPr>
    </w:lvl>
    <w:lvl w:ilvl="7" w:tplc="1F708490">
      <w:numFmt w:val="bullet"/>
      <w:lvlText w:val="•"/>
      <w:lvlJc w:val="left"/>
      <w:pPr>
        <w:ind w:left="6870" w:hanging="425"/>
      </w:pPr>
      <w:rPr>
        <w:rFonts w:hint="default"/>
        <w:lang w:val="hu-HU" w:eastAsia="hu-HU" w:bidi="hu-HU"/>
      </w:rPr>
    </w:lvl>
    <w:lvl w:ilvl="8" w:tplc="1EE0C928">
      <w:numFmt w:val="bullet"/>
      <w:lvlText w:val="•"/>
      <w:lvlJc w:val="left"/>
      <w:pPr>
        <w:ind w:left="7889" w:hanging="425"/>
      </w:pPr>
      <w:rPr>
        <w:rFonts w:hint="default"/>
        <w:lang w:val="hu-HU" w:eastAsia="hu-HU" w:bidi="hu-HU"/>
      </w:rPr>
    </w:lvl>
  </w:abstractNum>
  <w:abstractNum w:abstractNumId="5" w15:restartNumberingAfterBreak="0">
    <w:nsid w:val="4DE878F7"/>
    <w:multiLevelType w:val="hybridMultilevel"/>
    <w:tmpl w:val="7FCC2F6C"/>
    <w:lvl w:ilvl="0" w:tplc="8AC40690">
      <w:start w:val="1"/>
      <w:numFmt w:val="upperRoman"/>
      <w:lvlText w:val="%1."/>
      <w:lvlJc w:val="left"/>
      <w:pPr>
        <w:ind w:left="480" w:hanging="188"/>
      </w:pPr>
      <w:rPr>
        <w:rFonts w:ascii="Times New Roman" w:eastAsia="Times New Roman" w:hAnsi="Times New Roman" w:cs="Times New Roman" w:hint="default"/>
        <w:b w:val="0"/>
        <w:bCs/>
        <w:spacing w:val="-1"/>
        <w:w w:val="100"/>
        <w:sz w:val="21"/>
        <w:szCs w:val="21"/>
        <w:lang w:val="hu-HU" w:eastAsia="hu-HU" w:bidi="hu-HU"/>
      </w:rPr>
    </w:lvl>
    <w:lvl w:ilvl="1" w:tplc="3CEA5424">
      <w:numFmt w:val="bullet"/>
      <w:lvlText w:val="•"/>
      <w:lvlJc w:val="left"/>
      <w:pPr>
        <w:ind w:left="760" w:hanging="188"/>
      </w:pPr>
      <w:rPr>
        <w:rFonts w:hint="default"/>
        <w:lang w:val="hu-HU" w:eastAsia="hu-HU" w:bidi="hu-HU"/>
      </w:rPr>
    </w:lvl>
    <w:lvl w:ilvl="2" w:tplc="43DA8CE6">
      <w:numFmt w:val="bullet"/>
      <w:lvlText w:val="•"/>
      <w:lvlJc w:val="left"/>
      <w:pPr>
        <w:ind w:left="1778" w:hanging="188"/>
      </w:pPr>
      <w:rPr>
        <w:rFonts w:hint="default"/>
        <w:lang w:val="hu-HU" w:eastAsia="hu-HU" w:bidi="hu-HU"/>
      </w:rPr>
    </w:lvl>
    <w:lvl w:ilvl="3" w:tplc="D7569900">
      <w:numFmt w:val="bullet"/>
      <w:lvlText w:val="•"/>
      <w:lvlJc w:val="left"/>
      <w:pPr>
        <w:ind w:left="2796" w:hanging="188"/>
      </w:pPr>
      <w:rPr>
        <w:rFonts w:hint="default"/>
        <w:lang w:val="hu-HU" w:eastAsia="hu-HU" w:bidi="hu-HU"/>
      </w:rPr>
    </w:lvl>
    <w:lvl w:ilvl="4" w:tplc="FD1E255A">
      <w:numFmt w:val="bullet"/>
      <w:lvlText w:val="•"/>
      <w:lvlJc w:val="left"/>
      <w:pPr>
        <w:ind w:left="3815" w:hanging="188"/>
      </w:pPr>
      <w:rPr>
        <w:rFonts w:hint="default"/>
        <w:lang w:val="hu-HU" w:eastAsia="hu-HU" w:bidi="hu-HU"/>
      </w:rPr>
    </w:lvl>
    <w:lvl w:ilvl="5" w:tplc="36ACBCB8">
      <w:numFmt w:val="bullet"/>
      <w:lvlText w:val="•"/>
      <w:lvlJc w:val="left"/>
      <w:pPr>
        <w:ind w:left="4833" w:hanging="188"/>
      </w:pPr>
      <w:rPr>
        <w:rFonts w:hint="default"/>
        <w:lang w:val="hu-HU" w:eastAsia="hu-HU" w:bidi="hu-HU"/>
      </w:rPr>
    </w:lvl>
    <w:lvl w:ilvl="6" w:tplc="5568F302">
      <w:numFmt w:val="bullet"/>
      <w:lvlText w:val="•"/>
      <w:lvlJc w:val="left"/>
      <w:pPr>
        <w:ind w:left="5852" w:hanging="188"/>
      </w:pPr>
      <w:rPr>
        <w:rFonts w:hint="default"/>
        <w:lang w:val="hu-HU" w:eastAsia="hu-HU" w:bidi="hu-HU"/>
      </w:rPr>
    </w:lvl>
    <w:lvl w:ilvl="7" w:tplc="446A0206">
      <w:numFmt w:val="bullet"/>
      <w:lvlText w:val="•"/>
      <w:lvlJc w:val="left"/>
      <w:pPr>
        <w:ind w:left="6870" w:hanging="188"/>
      </w:pPr>
      <w:rPr>
        <w:rFonts w:hint="default"/>
        <w:lang w:val="hu-HU" w:eastAsia="hu-HU" w:bidi="hu-HU"/>
      </w:rPr>
    </w:lvl>
    <w:lvl w:ilvl="8" w:tplc="EEC0DFBC">
      <w:numFmt w:val="bullet"/>
      <w:lvlText w:val="•"/>
      <w:lvlJc w:val="left"/>
      <w:pPr>
        <w:ind w:left="7889" w:hanging="188"/>
      </w:pPr>
      <w:rPr>
        <w:rFonts w:hint="default"/>
        <w:lang w:val="hu-HU" w:eastAsia="hu-HU" w:bidi="hu-HU"/>
      </w:rPr>
    </w:lvl>
  </w:abstractNum>
  <w:abstractNum w:abstractNumId="6" w15:restartNumberingAfterBreak="0">
    <w:nsid w:val="54434340"/>
    <w:multiLevelType w:val="hybridMultilevel"/>
    <w:tmpl w:val="6DA4C0B8"/>
    <w:lvl w:ilvl="0" w:tplc="CA128B3E">
      <w:start w:val="1"/>
      <w:numFmt w:val="decimal"/>
      <w:lvlText w:val="%1."/>
      <w:lvlJc w:val="left"/>
      <w:pPr>
        <w:ind w:left="794" w:hanging="399"/>
      </w:pPr>
      <w:rPr>
        <w:rFonts w:hint="default"/>
        <w:b/>
        <w:bCs/>
        <w:w w:val="100"/>
        <w:lang w:val="hu-HU" w:eastAsia="hu-HU" w:bidi="hu-HU"/>
      </w:rPr>
    </w:lvl>
    <w:lvl w:ilvl="1" w:tplc="6A12C7B0">
      <w:start w:val="1"/>
      <w:numFmt w:val="lowerLetter"/>
      <w:lvlText w:val="%2)"/>
      <w:lvlJc w:val="left"/>
      <w:pPr>
        <w:ind w:left="1128" w:hanging="24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hu-HU" w:eastAsia="hu-HU" w:bidi="hu-HU"/>
      </w:rPr>
    </w:lvl>
    <w:lvl w:ilvl="2" w:tplc="641AC0E2">
      <w:numFmt w:val="bullet"/>
      <w:lvlText w:val="•"/>
      <w:lvlJc w:val="left"/>
      <w:pPr>
        <w:ind w:left="2098" w:hanging="240"/>
      </w:pPr>
      <w:rPr>
        <w:rFonts w:hint="default"/>
        <w:lang w:val="hu-HU" w:eastAsia="hu-HU" w:bidi="hu-HU"/>
      </w:rPr>
    </w:lvl>
    <w:lvl w:ilvl="3" w:tplc="296805F4">
      <w:numFmt w:val="bullet"/>
      <w:lvlText w:val="•"/>
      <w:lvlJc w:val="left"/>
      <w:pPr>
        <w:ind w:left="3076" w:hanging="240"/>
      </w:pPr>
      <w:rPr>
        <w:rFonts w:hint="default"/>
        <w:lang w:val="hu-HU" w:eastAsia="hu-HU" w:bidi="hu-HU"/>
      </w:rPr>
    </w:lvl>
    <w:lvl w:ilvl="4" w:tplc="B4105546">
      <w:numFmt w:val="bullet"/>
      <w:lvlText w:val="•"/>
      <w:lvlJc w:val="left"/>
      <w:pPr>
        <w:ind w:left="4055" w:hanging="240"/>
      </w:pPr>
      <w:rPr>
        <w:rFonts w:hint="default"/>
        <w:lang w:val="hu-HU" w:eastAsia="hu-HU" w:bidi="hu-HU"/>
      </w:rPr>
    </w:lvl>
    <w:lvl w:ilvl="5" w:tplc="E7BA8F14">
      <w:numFmt w:val="bullet"/>
      <w:lvlText w:val="•"/>
      <w:lvlJc w:val="left"/>
      <w:pPr>
        <w:ind w:left="5033" w:hanging="240"/>
      </w:pPr>
      <w:rPr>
        <w:rFonts w:hint="default"/>
        <w:lang w:val="hu-HU" w:eastAsia="hu-HU" w:bidi="hu-HU"/>
      </w:rPr>
    </w:lvl>
    <w:lvl w:ilvl="6" w:tplc="649AE636">
      <w:numFmt w:val="bullet"/>
      <w:lvlText w:val="•"/>
      <w:lvlJc w:val="left"/>
      <w:pPr>
        <w:ind w:left="6012" w:hanging="240"/>
      </w:pPr>
      <w:rPr>
        <w:rFonts w:hint="default"/>
        <w:lang w:val="hu-HU" w:eastAsia="hu-HU" w:bidi="hu-HU"/>
      </w:rPr>
    </w:lvl>
    <w:lvl w:ilvl="7" w:tplc="53D2FD12">
      <w:numFmt w:val="bullet"/>
      <w:lvlText w:val="•"/>
      <w:lvlJc w:val="left"/>
      <w:pPr>
        <w:ind w:left="6990" w:hanging="240"/>
      </w:pPr>
      <w:rPr>
        <w:rFonts w:hint="default"/>
        <w:lang w:val="hu-HU" w:eastAsia="hu-HU" w:bidi="hu-HU"/>
      </w:rPr>
    </w:lvl>
    <w:lvl w:ilvl="8" w:tplc="5778F4BE">
      <w:numFmt w:val="bullet"/>
      <w:lvlText w:val="•"/>
      <w:lvlJc w:val="left"/>
      <w:pPr>
        <w:ind w:left="7969" w:hanging="240"/>
      </w:pPr>
      <w:rPr>
        <w:rFonts w:hint="default"/>
        <w:lang w:val="hu-HU" w:eastAsia="hu-HU" w:bidi="hu-HU"/>
      </w:rPr>
    </w:lvl>
  </w:abstractNum>
  <w:abstractNum w:abstractNumId="7" w15:restartNumberingAfterBreak="0">
    <w:nsid w:val="5FFA4097"/>
    <w:multiLevelType w:val="hybridMultilevel"/>
    <w:tmpl w:val="434076EA"/>
    <w:lvl w:ilvl="0" w:tplc="587E2DAC">
      <w:start w:val="1"/>
      <w:numFmt w:val="decimal"/>
      <w:lvlText w:val="%1."/>
      <w:lvlJc w:val="left"/>
      <w:pPr>
        <w:ind w:left="679" w:hanging="425"/>
      </w:pPr>
      <w:rPr>
        <w:rFonts w:hint="default"/>
        <w:b/>
        <w:bCs/>
        <w:w w:val="100"/>
        <w:lang w:val="hu-HU" w:eastAsia="hu-HU" w:bidi="hu-HU"/>
      </w:rPr>
    </w:lvl>
    <w:lvl w:ilvl="1" w:tplc="9E2ED01A">
      <w:start w:val="1"/>
      <w:numFmt w:val="lowerLetter"/>
      <w:lvlText w:val="%2)"/>
      <w:lvlJc w:val="left"/>
      <w:pPr>
        <w:ind w:left="653" w:hanging="24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hu-HU" w:eastAsia="hu-HU" w:bidi="hu-HU"/>
      </w:rPr>
    </w:lvl>
    <w:lvl w:ilvl="2" w:tplc="1F0EC320">
      <w:numFmt w:val="bullet"/>
      <w:lvlText w:val="•"/>
      <w:lvlJc w:val="left"/>
      <w:pPr>
        <w:ind w:left="1707" w:hanging="240"/>
      </w:pPr>
      <w:rPr>
        <w:rFonts w:hint="default"/>
        <w:lang w:val="hu-HU" w:eastAsia="hu-HU" w:bidi="hu-HU"/>
      </w:rPr>
    </w:lvl>
    <w:lvl w:ilvl="3" w:tplc="28FCB540">
      <w:numFmt w:val="bullet"/>
      <w:lvlText w:val="•"/>
      <w:lvlJc w:val="left"/>
      <w:pPr>
        <w:ind w:left="2734" w:hanging="240"/>
      </w:pPr>
      <w:rPr>
        <w:rFonts w:hint="default"/>
        <w:lang w:val="hu-HU" w:eastAsia="hu-HU" w:bidi="hu-HU"/>
      </w:rPr>
    </w:lvl>
    <w:lvl w:ilvl="4" w:tplc="FBD48640">
      <w:numFmt w:val="bullet"/>
      <w:lvlText w:val="•"/>
      <w:lvlJc w:val="left"/>
      <w:pPr>
        <w:ind w:left="3762" w:hanging="240"/>
      </w:pPr>
      <w:rPr>
        <w:rFonts w:hint="default"/>
        <w:lang w:val="hu-HU" w:eastAsia="hu-HU" w:bidi="hu-HU"/>
      </w:rPr>
    </w:lvl>
    <w:lvl w:ilvl="5" w:tplc="CB5ACA12">
      <w:numFmt w:val="bullet"/>
      <w:lvlText w:val="•"/>
      <w:lvlJc w:val="left"/>
      <w:pPr>
        <w:ind w:left="4789" w:hanging="240"/>
      </w:pPr>
      <w:rPr>
        <w:rFonts w:hint="default"/>
        <w:lang w:val="hu-HU" w:eastAsia="hu-HU" w:bidi="hu-HU"/>
      </w:rPr>
    </w:lvl>
    <w:lvl w:ilvl="6" w:tplc="925EAAE0">
      <w:numFmt w:val="bullet"/>
      <w:lvlText w:val="•"/>
      <w:lvlJc w:val="left"/>
      <w:pPr>
        <w:ind w:left="5816" w:hanging="240"/>
      </w:pPr>
      <w:rPr>
        <w:rFonts w:hint="default"/>
        <w:lang w:val="hu-HU" w:eastAsia="hu-HU" w:bidi="hu-HU"/>
      </w:rPr>
    </w:lvl>
    <w:lvl w:ilvl="7" w:tplc="03ECE486">
      <w:numFmt w:val="bullet"/>
      <w:lvlText w:val="•"/>
      <w:lvlJc w:val="left"/>
      <w:pPr>
        <w:ind w:left="6844" w:hanging="240"/>
      </w:pPr>
      <w:rPr>
        <w:rFonts w:hint="default"/>
        <w:lang w:val="hu-HU" w:eastAsia="hu-HU" w:bidi="hu-HU"/>
      </w:rPr>
    </w:lvl>
    <w:lvl w:ilvl="8" w:tplc="A822C1BE">
      <w:numFmt w:val="bullet"/>
      <w:lvlText w:val="•"/>
      <w:lvlJc w:val="left"/>
      <w:pPr>
        <w:ind w:left="7871" w:hanging="240"/>
      </w:pPr>
      <w:rPr>
        <w:rFonts w:hint="default"/>
        <w:lang w:val="hu-HU" w:eastAsia="hu-HU" w:bidi="hu-HU"/>
      </w:rPr>
    </w:lvl>
  </w:abstractNum>
  <w:abstractNum w:abstractNumId="8" w15:restartNumberingAfterBreak="0">
    <w:nsid w:val="64513FB6"/>
    <w:multiLevelType w:val="hybridMultilevel"/>
    <w:tmpl w:val="F7DC621A"/>
    <w:lvl w:ilvl="0" w:tplc="D69A862C">
      <w:numFmt w:val="bullet"/>
      <w:lvlText w:val="-"/>
      <w:lvlJc w:val="left"/>
      <w:pPr>
        <w:ind w:left="492" w:hanging="168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hu-HU" w:eastAsia="hu-HU" w:bidi="hu-HU"/>
      </w:rPr>
    </w:lvl>
    <w:lvl w:ilvl="1" w:tplc="BC7A1C94">
      <w:numFmt w:val="bullet"/>
      <w:lvlText w:val="•"/>
      <w:lvlJc w:val="left"/>
      <w:pPr>
        <w:ind w:left="1442" w:hanging="168"/>
      </w:pPr>
      <w:rPr>
        <w:rFonts w:hint="default"/>
        <w:lang w:val="hu-HU" w:eastAsia="hu-HU" w:bidi="hu-HU"/>
      </w:rPr>
    </w:lvl>
    <w:lvl w:ilvl="2" w:tplc="BEC2A434">
      <w:numFmt w:val="bullet"/>
      <w:lvlText w:val="•"/>
      <w:lvlJc w:val="left"/>
      <w:pPr>
        <w:ind w:left="2385" w:hanging="168"/>
      </w:pPr>
      <w:rPr>
        <w:rFonts w:hint="default"/>
        <w:lang w:val="hu-HU" w:eastAsia="hu-HU" w:bidi="hu-HU"/>
      </w:rPr>
    </w:lvl>
    <w:lvl w:ilvl="3" w:tplc="090A450A">
      <w:numFmt w:val="bullet"/>
      <w:lvlText w:val="•"/>
      <w:lvlJc w:val="left"/>
      <w:pPr>
        <w:ind w:left="3327" w:hanging="168"/>
      </w:pPr>
      <w:rPr>
        <w:rFonts w:hint="default"/>
        <w:lang w:val="hu-HU" w:eastAsia="hu-HU" w:bidi="hu-HU"/>
      </w:rPr>
    </w:lvl>
    <w:lvl w:ilvl="4" w:tplc="13FABEC8">
      <w:numFmt w:val="bullet"/>
      <w:lvlText w:val="•"/>
      <w:lvlJc w:val="left"/>
      <w:pPr>
        <w:ind w:left="4270" w:hanging="168"/>
      </w:pPr>
      <w:rPr>
        <w:rFonts w:hint="default"/>
        <w:lang w:val="hu-HU" w:eastAsia="hu-HU" w:bidi="hu-HU"/>
      </w:rPr>
    </w:lvl>
    <w:lvl w:ilvl="5" w:tplc="A684C836">
      <w:numFmt w:val="bullet"/>
      <w:lvlText w:val="•"/>
      <w:lvlJc w:val="left"/>
      <w:pPr>
        <w:ind w:left="5213" w:hanging="168"/>
      </w:pPr>
      <w:rPr>
        <w:rFonts w:hint="default"/>
        <w:lang w:val="hu-HU" w:eastAsia="hu-HU" w:bidi="hu-HU"/>
      </w:rPr>
    </w:lvl>
    <w:lvl w:ilvl="6" w:tplc="4A44613A">
      <w:numFmt w:val="bullet"/>
      <w:lvlText w:val="•"/>
      <w:lvlJc w:val="left"/>
      <w:pPr>
        <w:ind w:left="6155" w:hanging="168"/>
      </w:pPr>
      <w:rPr>
        <w:rFonts w:hint="default"/>
        <w:lang w:val="hu-HU" w:eastAsia="hu-HU" w:bidi="hu-HU"/>
      </w:rPr>
    </w:lvl>
    <w:lvl w:ilvl="7" w:tplc="5198B764">
      <w:numFmt w:val="bullet"/>
      <w:lvlText w:val="•"/>
      <w:lvlJc w:val="left"/>
      <w:pPr>
        <w:ind w:left="7098" w:hanging="168"/>
      </w:pPr>
      <w:rPr>
        <w:rFonts w:hint="default"/>
        <w:lang w:val="hu-HU" w:eastAsia="hu-HU" w:bidi="hu-HU"/>
      </w:rPr>
    </w:lvl>
    <w:lvl w:ilvl="8" w:tplc="F5B6FD2C">
      <w:numFmt w:val="bullet"/>
      <w:lvlText w:val="•"/>
      <w:lvlJc w:val="left"/>
      <w:pPr>
        <w:ind w:left="8041" w:hanging="168"/>
      </w:pPr>
      <w:rPr>
        <w:rFonts w:hint="default"/>
        <w:lang w:val="hu-HU" w:eastAsia="hu-HU" w:bidi="hu-HU"/>
      </w:rPr>
    </w:lvl>
  </w:abstractNum>
  <w:abstractNum w:abstractNumId="9" w15:restartNumberingAfterBreak="0">
    <w:nsid w:val="76F90748"/>
    <w:multiLevelType w:val="hybridMultilevel"/>
    <w:tmpl w:val="303821AA"/>
    <w:lvl w:ilvl="0" w:tplc="BAC806FA">
      <w:numFmt w:val="bullet"/>
      <w:lvlText w:val="-"/>
      <w:lvlJc w:val="left"/>
      <w:pPr>
        <w:ind w:left="492" w:hanging="168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hu-HU" w:eastAsia="hu-HU" w:bidi="hu-HU"/>
      </w:rPr>
    </w:lvl>
    <w:lvl w:ilvl="1" w:tplc="BC7A1C94">
      <w:numFmt w:val="bullet"/>
      <w:lvlText w:val="•"/>
      <w:lvlJc w:val="left"/>
      <w:pPr>
        <w:ind w:left="1442" w:hanging="168"/>
      </w:pPr>
      <w:rPr>
        <w:rFonts w:hint="default"/>
        <w:lang w:val="hu-HU" w:eastAsia="hu-HU" w:bidi="hu-HU"/>
      </w:rPr>
    </w:lvl>
    <w:lvl w:ilvl="2" w:tplc="BEC2A434">
      <w:numFmt w:val="bullet"/>
      <w:lvlText w:val="•"/>
      <w:lvlJc w:val="left"/>
      <w:pPr>
        <w:ind w:left="2385" w:hanging="168"/>
      </w:pPr>
      <w:rPr>
        <w:rFonts w:hint="default"/>
        <w:lang w:val="hu-HU" w:eastAsia="hu-HU" w:bidi="hu-HU"/>
      </w:rPr>
    </w:lvl>
    <w:lvl w:ilvl="3" w:tplc="090A450A">
      <w:numFmt w:val="bullet"/>
      <w:lvlText w:val="•"/>
      <w:lvlJc w:val="left"/>
      <w:pPr>
        <w:ind w:left="3327" w:hanging="168"/>
      </w:pPr>
      <w:rPr>
        <w:rFonts w:hint="default"/>
        <w:lang w:val="hu-HU" w:eastAsia="hu-HU" w:bidi="hu-HU"/>
      </w:rPr>
    </w:lvl>
    <w:lvl w:ilvl="4" w:tplc="13FABEC8">
      <w:numFmt w:val="bullet"/>
      <w:lvlText w:val="•"/>
      <w:lvlJc w:val="left"/>
      <w:pPr>
        <w:ind w:left="4270" w:hanging="168"/>
      </w:pPr>
      <w:rPr>
        <w:rFonts w:hint="default"/>
        <w:lang w:val="hu-HU" w:eastAsia="hu-HU" w:bidi="hu-HU"/>
      </w:rPr>
    </w:lvl>
    <w:lvl w:ilvl="5" w:tplc="A684C836">
      <w:numFmt w:val="bullet"/>
      <w:lvlText w:val="•"/>
      <w:lvlJc w:val="left"/>
      <w:pPr>
        <w:ind w:left="5213" w:hanging="168"/>
      </w:pPr>
      <w:rPr>
        <w:rFonts w:hint="default"/>
        <w:lang w:val="hu-HU" w:eastAsia="hu-HU" w:bidi="hu-HU"/>
      </w:rPr>
    </w:lvl>
    <w:lvl w:ilvl="6" w:tplc="4A44613A">
      <w:numFmt w:val="bullet"/>
      <w:lvlText w:val="•"/>
      <w:lvlJc w:val="left"/>
      <w:pPr>
        <w:ind w:left="6155" w:hanging="168"/>
      </w:pPr>
      <w:rPr>
        <w:rFonts w:hint="default"/>
        <w:lang w:val="hu-HU" w:eastAsia="hu-HU" w:bidi="hu-HU"/>
      </w:rPr>
    </w:lvl>
    <w:lvl w:ilvl="7" w:tplc="5198B764">
      <w:numFmt w:val="bullet"/>
      <w:lvlText w:val="•"/>
      <w:lvlJc w:val="left"/>
      <w:pPr>
        <w:ind w:left="7098" w:hanging="168"/>
      </w:pPr>
      <w:rPr>
        <w:rFonts w:hint="default"/>
        <w:lang w:val="hu-HU" w:eastAsia="hu-HU" w:bidi="hu-HU"/>
      </w:rPr>
    </w:lvl>
    <w:lvl w:ilvl="8" w:tplc="F5B6FD2C">
      <w:numFmt w:val="bullet"/>
      <w:lvlText w:val="•"/>
      <w:lvlJc w:val="left"/>
      <w:pPr>
        <w:ind w:left="8041" w:hanging="168"/>
      </w:pPr>
      <w:rPr>
        <w:rFonts w:hint="default"/>
        <w:lang w:val="hu-HU" w:eastAsia="hu-HU" w:bidi="hu-HU"/>
      </w:rPr>
    </w:lvl>
  </w:abstractNum>
  <w:abstractNum w:abstractNumId="10" w15:restartNumberingAfterBreak="0">
    <w:nsid w:val="7C1048D5"/>
    <w:multiLevelType w:val="hybridMultilevel"/>
    <w:tmpl w:val="482886AC"/>
    <w:lvl w:ilvl="0" w:tplc="D71625B8">
      <w:start w:val="1"/>
      <w:numFmt w:val="lowerLetter"/>
      <w:lvlText w:val="%1)"/>
      <w:lvlJc w:val="left"/>
      <w:pPr>
        <w:ind w:left="1004" w:hanging="360"/>
      </w:pPr>
      <w:rPr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7CF478C4"/>
    <w:multiLevelType w:val="hybridMultilevel"/>
    <w:tmpl w:val="97DAF8B8"/>
    <w:lvl w:ilvl="0" w:tplc="60389948">
      <w:start w:val="1"/>
      <w:numFmt w:val="lowerLetter"/>
      <w:lvlText w:val="%1)"/>
      <w:lvlJc w:val="left"/>
      <w:pPr>
        <w:ind w:left="113" w:hanging="212"/>
      </w:pPr>
      <w:rPr>
        <w:rFonts w:ascii="Times New Roman" w:eastAsia="Times New Roman" w:hAnsi="Times New Roman" w:cs="Times New Roman" w:hint="default"/>
        <w:w w:val="99"/>
        <w:sz w:val="19"/>
        <w:szCs w:val="19"/>
        <w:lang w:val="hu-HU" w:eastAsia="hu-HU" w:bidi="hu-HU"/>
      </w:rPr>
    </w:lvl>
    <w:lvl w:ilvl="1" w:tplc="D6D8CFE8">
      <w:numFmt w:val="bullet"/>
      <w:lvlText w:val="•"/>
      <w:lvlJc w:val="left"/>
      <w:pPr>
        <w:ind w:left="1100" w:hanging="212"/>
      </w:pPr>
      <w:rPr>
        <w:rFonts w:hint="default"/>
        <w:lang w:val="hu-HU" w:eastAsia="hu-HU" w:bidi="hu-HU"/>
      </w:rPr>
    </w:lvl>
    <w:lvl w:ilvl="2" w:tplc="AED82EE8">
      <w:numFmt w:val="bullet"/>
      <w:lvlText w:val="•"/>
      <w:lvlJc w:val="left"/>
      <w:pPr>
        <w:ind w:left="2081" w:hanging="212"/>
      </w:pPr>
      <w:rPr>
        <w:rFonts w:hint="default"/>
        <w:lang w:val="hu-HU" w:eastAsia="hu-HU" w:bidi="hu-HU"/>
      </w:rPr>
    </w:lvl>
    <w:lvl w:ilvl="3" w:tplc="07A23378">
      <w:numFmt w:val="bullet"/>
      <w:lvlText w:val="•"/>
      <w:lvlJc w:val="left"/>
      <w:pPr>
        <w:ind w:left="3061" w:hanging="212"/>
      </w:pPr>
      <w:rPr>
        <w:rFonts w:hint="default"/>
        <w:lang w:val="hu-HU" w:eastAsia="hu-HU" w:bidi="hu-HU"/>
      </w:rPr>
    </w:lvl>
    <w:lvl w:ilvl="4" w:tplc="EFCAAAE2">
      <w:numFmt w:val="bullet"/>
      <w:lvlText w:val="•"/>
      <w:lvlJc w:val="left"/>
      <w:pPr>
        <w:ind w:left="4042" w:hanging="212"/>
      </w:pPr>
      <w:rPr>
        <w:rFonts w:hint="default"/>
        <w:lang w:val="hu-HU" w:eastAsia="hu-HU" w:bidi="hu-HU"/>
      </w:rPr>
    </w:lvl>
    <w:lvl w:ilvl="5" w:tplc="4E489E5E">
      <w:numFmt w:val="bullet"/>
      <w:lvlText w:val="•"/>
      <w:lvlJc w:val="left"/>
      <w:pPr>
        <w:ind w:left="5023" w:hanging="212"/>
      </w:pPr>
      <w:rPr>
        <w:rFonts w:hint="default"/>
        <w:lang w:val="hu-HU" w:eastAsia="hu-HU" w:bidi="hu-HU"/>
      </w:rPr>
    </w:lvl>
    <w:lvl w:ilvl="6" w:tplc="FA90F680">
      <w:numFmt w:val="bullet"/>
      <w:lvlText w:val="•"/>
      <w:lvlJc w:val="left"/>
      <w:pPr>
        <w:ind w:left="6003" w:hanging="212"/>
      </w:pPr>
      <w:rPr>
        <w:rFonts w:hint="default"/>
        <w:lang w:val="hu-HU" w:eastAsia="hu-HU" w:bidi="hu-HU"/>
      </w:rPr>
    </w:lvl>
    <w:lvl w:ilvl="7" w:tplc="1122901A">
      <w:numFmt w:val="bullet"/>
      <w:lvlText w:val="•"/>
      <w:lvlJc w:val="left"/>
      <w:pPr>
        <w:ind w:left="6984" w:hanging="212"/>
      </w:pPr>
      <w:rPr>
        <w:rFonts w:hint="default"/>
        <w:lang w:val="hu-HU" w:eastAsia="hu-HU" w:bidi="hu-HU"/>
      </w:rPr>
    </w:lvl>
    <w:lvl w:ilvl="8" w:tplc="DA4A0A4C">
      <w:numFmt w:val="bullet"/>
      <w:lvlText w:val="•"/>
      <w:lvlJc w:val="left"/>
      <w:pPr>
        <w:ind w:left="7965" w:hanging="212"/>
      </w:pPr>
      <w:rPr>
        <w:rFonts w:hint="default"/>
        <w:lang w:val="hu-HU" w:eastAsia="hu-HU" w:bidi="hu-HU"/>
      </w:rPr>
    </w:lvl>
  </w:abstractNum>
  <w:num w:numId="1" w16cid:durableId="53092183">
    <w:abstractNumId w:val="8"/>
  </w:num>
  <w:num w:numId="2" w16cid:durableId="263340784">
    <w:abstractNumId w:val="1"/>
  </w:num>
  <w:num w:numId="3" w16cid:durableId="1639992383">
    <w:abstractNumId w:val="11"/>
  </w:num>
  <w:num w:numId="4" w16cid:durableId="1434935494">
    <w:abstractNumId w:val="3"/>
  </w:num>
  <w:num w:numId="5" w16cid:durableId="980697123">
    <w:abstractNumId w:val="7"/>
  </w:num>
  <w:num w:numId="6" w16cid:durableId="1118455234">
    <w:abstractNumId w:val="2"/>
  </w:num>
  <w:num w:numId="7" w16cid:durableId="1275284701">
    <w:abstractNumId w:val="0"/>
  </w:num>
  <w:num w:numId="8" w16cid:durableId="1031146501">
    <w:abstractNumId w:val="5"/>
  </w:num>
  <w:num w:numId="9" w16cid:durableId="757754102">
    <w:abstractNumId w:val="6"/>
  </w:num>
  <w:num w:numId="10" w16cid:durableId="1716347416">
    <w:abstractNumId w:val="4"/>
  </w:num>
  <w:num w:numId="11" w16cid:durableId="1840073648">
    <w:abstractNumId w:val="9"/>
  </w:num>
  <w:num w:numId="12" w16cid:durableId="131552790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ADC"/>
    <w:rsid w:val="00062975"/>
    <w:rsid w:val="00151ADC"/>
    <w:rsid w:val="00322368"/>
    <w:rsid w:val="003D372A"/>
    <w:rsid w:val="00444017"/>
    <w:rsid w:val="00597F4B"/>
    <w:rsid w:val="0064431D"/>
    <w:rsid w:val="0066479E"/>
    <w:rsid w:val="0066674A"/>
    <w:rsid w:val="0082196B"/>
    <w:rsid w:val="008801BE"/>
    <w:rsid w:val="008B2AC8"/>
    <w:rsid w:val="008F37E5"/>
    <w:rsid w:val="00920255"/>
    <w:rsid w:val="00AC66B9"/>
    <w:rsid w:val="00B84AEC"/>
    <w:rsid w:val="00CB72C6"/>
    <w:rsid w:val="00CD7635"/>
    <w:rsid w:val="00E567C4"/>
    <w:rsid w:val="00EC0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186F13"/>
  <w15:docId w15:val="{78BA5388-4F4E-415E-BB12-B186A9700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uiPriority w:val="1"/>
    <w:qFormat/>
    <w:rPr>
      <w:rFonts w:ascii="Times New Roman" w:eastAsia="Times New Roman" w:hAnsi="Times New Roman" w:cs="Times New Roman"/>
      <w:lang w:val="hu-HU" w:eastAsia="hu-HU" w:bidi="hu-HU"/>
    </w:rPr>
  </w:style>
  <w:style w:type="paragraph" w:styleId="Cmsor1">
    <w:name w:val="heading 1"/>
    <w:basedOn w:val="Norml"/>
    <w:uiPriority w:val="1"/>
    <w:qFormat/>
    <w:pPr>
      <w:spacing w:before="1"/>
      <w:outlineLvl w:val="0"/>
    </w:pPr>
    <w:rPr>
      <w:b/>
      <w:bCs/>
      <w:sz w:val="24"/>
      <w:szCs w:val="24"/>
    </w:rPr>
  </w:style>
  <w:style w:type="paragraph" w:styleId="Cmsor2">
    <w:name w:val="heading 2"/>
    <w:basedOn w:val="Norml"/>
    <w:uiPriority w:val="1"/>
    <w:qFormat/>
    <w:pPr>
      <w:outlineLvl w:val="1"/>
    </w:pPr>
    <w:rPr>
      <w:b/>
      <w:bCs/>
      <w:u w:val="single" w:color="000000"/>
    </w:rPr>
  </w:style>
  <w:style w:type="paragraph" w:styleId="Cmsor3">
    <w:name w:val="heading 3"/>
    <w:basedOn w:val="Norml"/>
    <w:uiPriority w:val="1"/>
    <w:qFormat/>
    <w:pPr>
      <w:spacing w:before="11"/>
      <w:ind w:left="679" w:hanging="425"/>
      <w:outlineLvl w:val="2"/>
    </w:pPr>
  </w:style>
  <w:style w:type="paragraph" w:styleId="Cmsor4">
    <w:name w:val="heading 4"/>
    <w:basedOn w:val="Norml"/>
    <w:uiPriority w:val="1"/>
    <w:qFormat/>
    <w:pPr>
      <w:spacing w:before="45"/>
      <w:ind w:left="353" w:hanging="240"/>
      <w:outlineLvl w:val="3"/>
    </w:pPr>
    <w:rPr>
      <w:b/>
      <w:bCs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sz w:val="21"/>
      <w:szCs w:val="21"/>
    </w:rPr>
  </w:style>
  <w:style w:type="paragraph" w:styleId="Listaszerbekezds">
    <w:name w:val="List Paragraph"/>
    <w:basedOn w:val="Norml"/>
    <w:uiPriority w:val="34"/>
    <w:qFormat/>
    <w:pPr>
      <w:spacing w:before="20"/>
      <w:ind w:left="492" w:hanging="379"/>
    </w:pPr>
  </w:style>
  <w:style w:type="paragraph" w:customStyle="1" w:styleId="TableParagraph">
    <w:name w:val="Table Paragraph"/>
    <w:basedOn w:val="Norml"/>
    <w:uiPriority w:val="1"/>
    <w:qFormat/>
  </w:style>
  <w:style w:type="paragraph" w:styleId="lfej">
    <w:name w:val="header"/>
    <w:basedOn w:val="Norml"/>
    <w:link w:val="lfejChar"/>
    <w:uiPriority w:val="99"/>
    <w:unhideWhenUsed/>
    <w:rsid w:val="0082196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2196B"/>
    <w:rPr>
      <w:rFonts w:ascii="Times New Roman" w:eastAsia="Times New Roman" w:hAnsi="Times New Roman" w:cs="Times New Roman"/>
      <w:lang w:val="hu-HU" w:eastAsia="hu-HU" w:bidi="hu-HU"/>
    </w:rPr>
  </w:style>
  <w:style w:type="paragraph" w:styleId="llb">
    <w:name w:val="footer"/>
    <w:basedOn w:val="Norml"/>
    <w:link w:val="llbChar"/>
    <w:uiPriority w:val="99"/>
    <w:unhideWhenUsed/>
    <w:rsid w:val="0082196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2196B"/>
    <w:rPr>
      <w:rFonts w:ascii="Times New Roman" w:eastAsia="Times New Roman" w:hAnsi="Times New Roman" w:cs="Times New Roman"/>
      <w:lang w:val="hu-HU" w:eastAsia="hu-HU" w:bidi="hu-HU"/>
    </w:rPr>
  </w:style>
  <w:style w:type="table" w:customStyle="1" w:styleId="TableNormal1">
    <w:name w:val="Table Normal1"/>
    <w:uiPriority w:val="2"/>
    <w:semiHidden/>
    <w:unhideWhenUsed/>
    <w:qFormat/>
    <w:rsid w:val="0082196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bjegyzetszveg">
    <w:name w:val="footnote text"/>
    <w:basedOn w:val="Norml"/>
    <w:link w:val="LbjegyzetszvegChar"/>
    <w:uiPriority w:val="99"/>
    <w:unhideWhenUsed/>
    <w:rsid w:val="0082196B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82196B"/>
    <w:rPr>
      <w:rFonts w:ascii="Times New Roman" w:eastAsia="Times New Roman" w:hAnsi="Times New Roman" w:cs="Times New Roman"/>
      <w:sz w:val="20"/>
      <w:szCs w:val="20"/>
      <w:lang w:val="hu-HU" w:eastAsia="hu-HU" w:bidi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82196B"/>
    <w:rPr>
      <w:vertAlign w:val="superscript"/>
    </w:rPr>
  </w:style>
  <w:style w:type="character" w:styleId="Oldalszm">
    <w:name w:val="page number"/>
    <w:basedOn w:val="Bekezdsalapbettpusa"/>
    <w:rsid w:val="008B2A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1B7BAE2063BBBA498E7FA3450EDCBBE9" ma:contentTypeVersion="16" ma:contentTypeDescription="Új dokumentum létrehozása." ma:contentTypeScope="" ma:versionID="0fac738eae229bac3c130eb369f41dc9">
  <xsd:schema xmlns:xsd="http://www.w3.org/2001/XMLSchema" xmlns:xs="http://www.w3.org/2001/XMLSchema" xmlns:p="http://schemas.microsoft.com/office/2006/metadata/properties" xmlns:ns2="43609c44-1a02-4315-af35-9867413b06e4" xmlns:ns3="1f4c7420-ec40-4a44-a15c-6f52e457a8f5" targetNamespace="http://schemas.microsoft.com/office/2006/metadata/properties" ma:root="true" ma:fieldsID="200e419749b68eb23ad315f627491f3f" ns2:_="" ns3:_="">
    <xsd:import namespace="43609c44-1a02-4315-af35-9867413b06e4"/>
    <xsd:import namespace="1f4c7420-ec40-4a44-a15c-6f52e457a8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609c44-1a02-4315-af35-9867413b06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Képcímkék" ma:readOnly="false" ma:fieldId="{5cf76f15-5ced-4ddc-b409-7134ff3c332f}" ma:taxonomyMulti="true" ma:sspId="53b20e2b-54aa-4d53-abfd-23dab211b6d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4c7420-ec40-4a44-a15c-6f52e457a8f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6a47457-5d57-42b3-9385-9d01dcfa8716}" ma:internalName="TaxCatchAll" ma:showField="CatchAllData" ma:web="1f4c7420-ec40-4a44-a15c-6f52e457a8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3609c44-1a02-4315-af35-9867413b06e4">
      <Terms xmlns="http://schemas.microsoft.com/office/infopath/2007/PartnerControls"/>
    </lcf76f155ced4ddcb4097134ff3c332f>
    <TaxCatchAll xmlns="1f4c7420-ec40-4a44-a15c-6f52e457a8f5" xsi:nil="true"/>
  </documentManagement>
</p:properties>
</file>

<file path=customXml/itemProps1.xml><?xml version="1.0" encoding="utf-8"?>
<ds:datastoreItem xmlns:ds="http://schemas.openxmlformats.org/officeDocument/2006/customXml" ds:itemID="{D27DDE39-F25D-4859-AE5F-202146F6640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76F30A7-74A9-436C-8504-6293DCA317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B1E913-7331-444C-8451-42EC294BD5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609c44-1a02-4315-af35-9867413b06e4"/>
    <ds:schemaRef ds:uri="1f4c7420-ec40-4a44-a15c-6f52e457a8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3CCCBCC-74A2-4441-AF54-4E8036ED0A71}">
  <ds:schemaRefs>
    <ds:schemaRef ds:uri="http://schemas.microsoft.com/office/2006/metadata/properties"/>
    <ds:schemaRef ds:uri="http://schemas.microsoft.com/office/infopath/2007/PartnerControls"/>
    <ds:schemaRef ds:uri="43609c44-1a02-4315-af35-9867413b06e4"/>
    <ds:schemaRef ds:uri="1f4c7420-ec40-4a44-a15c-6f52e457a8f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1123</Words>
  <Characters>7751</Characters>
  <Application>Microsoft Office Word</Application>
  <DocSecurity>0</DocSecurity>
  <Lines>64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MAB ALAP-, ÉS MESTERKÉPZÉSI SZAKOK  INDÍTÁSÁRA VONATKOZÓ</vt:lpstr>
    </vt:vector>
  </TitlesOfParts>
  <Company/>
  <LinksUpToDate>false</LinksUpToDate>
  <CharactersWithSpaces>8857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MAB ALAP-, ÉS MESTERKÉPZÉSI SZAKOK  INDÍTÁSÁRA VONATKOZÓ</dc:title>
  <dc:creator>Halmay Nóra</dc:creator>
  <cp:lastModifiedBy>Szlivka Andrea</cp:lastModifiedBy>
  <cp:revision>14</cp:revision>
  <dcterms:created xsi:type="dcterms:W3CDTF">2019-08-06T09:37:00Z</dcterms:created>
  <dcterms:modified xsi:type="dcterms:W3CDTF">2022-11-04T17:05:00Z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2017-01-31T00:00:00Z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2019-08-06T00:00:00Z</vt:filetime>
  </property>
  <property fmtid="{D5CDD505-2E9C-101B-9397-08002B2CF9AE}" pid="5" name="ContentTypeId">
    <vt:lpwstr>0x0101001B7BAE2063BBBA498E7FA3450EDCBBE9</vt:lpwstr>
  </property>
  <property fmtid="{D5CDD505-2E9C-101B-9397-08002B2CF9AE}" pid="6" name="MediaServiceImageTags">
    <vt:lpwstr/>
  </property>
</Properties>
</file>