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BE0D" w14:textId="77777777" w:rsidR="00BE0699" w:rsidRDefault="00BE0699" w:rsidP="00811CA4">
      <w:pPr>
        <w:spacing w:after="120"/>
      </w:pPr>
    </w:p>
    <w:p w14:paraId="57549A7A" w14:textId="77777777" w:rsidR="00D72F4D" w:rsidRDefault="00D72F4D" w:rsidP="00E65367">
      <w:pPr>
        <w:spacing w:after="0"/>
        <w:jc w:val="center"/>
        <w:rPr>
          <w:rFonts w:ascii="Playfair Display" w:hAnsi="Playfair Display"/>
          <w:b/>
          <w:bCs/>
          <w:sz w:val="24"/>
          <w:szCs w:val="24"/>
        </w:rPr>
      </w:pPr>
    </w:p>
    <w:p w14:paraId="016AE566" w14:textId="77777777" w:rsidR="00E15FAA" w:rsidRDefault="00E15FAA" w:rsidP="00E65367">
      <w:pPr>
        <w:spacing w:after="0"/>
        <w:jc w:val="center"/>
        <w:rPr>
          <w:rFonts w:ascii="Playfair Display" w:hAnsi="Playfair Display"/>
          <w:b/>
          <w:bCs/>
          <w:sz w:val="24"/>
          <w:szCs w:val="24"/>
        </w:rPr>
      </w:pPr>
    </w:p>
    <w:p w14:paraId="16BE8335" w14:textId="77777777" w:rsidR="00D72F4D" w:rsidRDefault="00D72F4D" w:rsidP="00E15FAA">
      <w:pPr>
        <w:spacing w:after="0"/>
        <w:rPr>
          <w:rFonts w:ascii="Playfair Display" w:hAnsi="Playfair Display"/>
          <w:b/>
          <w:bCs/>
          <w:sz w:val="24"/>
          <w:szCs w:val="24"/>
        </w:rPr>
      </w:pPr>
    </w:p>
    <w:p w14:paraId="18BE44F2" w14:textId="756FA688" w:rsidR="00E65367" w:rsidRDefault="001A6D35" w:rsidP="00E65367">
      <w:pPr>
        <w:spacing w:after="0"/>
        <w:jc w:val="center"/>
        <w:rPr>
          <w:rFonts w:ascii="Playfair Display" w:hAnsi="Playfair Display"/>
          <w:b/>
          <w:bCs/>
          <w:sz w:val="24"/>
          <w:szCs w:val="24"/>
        </w:rPr>
      </w:pPr>
      <w:r w:rsidRPr="001A6D35">
        <w:rPr>
          <w:rFonts w:ascii="Playfair Display" w:hAnsi="Playfair Display"/>
          <w:b/>
          <w:bCs/>
          <w:sz w:val="24"/>
          <w:szCs w:val="24"/>
        </w:rPr>
        <w:t xml:space="preserve">A 2022. szeptember 15-től </w:t>
      </w:r>
      <w:r w:rsidR="001D0E26">
        <w:rPr>
          <w:rFonts w:ascii="Playfair Display" w:hAnsi="Playfair Display"/>
          <w:b/>
          <w:bCs/>
          <w:sz w:val="24"/>
          <w:szCs w:val="24"/>
        </w:rPr>
        <w:t xml:space="preserve">induló egyetemi tanári pályázati időszak </w:t>
      </w:r>
      <w:r w:rsidRPr="001A6D35">
        <w:rPr>
          <w:rFonts w:ascii="Playfair Display" w:hAnsi="Playfair Display"/>
          <w:b/>
          <w:bCs/>
          <w:sz w:val="24"/>
          <w:szCs w:val="24"/>
        </w:rPr>
        <w:t xml:space="preserve">hatályos </w:t>
      </w:r>
      <w:r w:rsidR="00700254">
        <w:rPr>
          <w:rFonts w:ascii="Playfair Display" w:hAnsi="Playfair Display"/>
          <w:b/>
          <w:bCs/>
          <w:sz w:val="24"/>
          <w:szCs w:val="24"/>
        </w:rPr>
        <w:t>dokumentum</w:t>
      </w:r>
      <w:r w:rsidR="001D0E26">
        <w:rPr>
          <w:rFonts w:ascii="Playfair Display" w:hAnsi="Playfair Display"/>
          <w:b/>
          <w:bCs/>
          <w:sz w:val="24"/>
          <w:szCs w:val="24"/>
        </w:rPr>
        <w:t>ai</w:t>
      </w:r>
      <w:r w:rsidR="00700254">
        <w:rPr>
          <w:rFonts w:ascii="Playfair Display" w:hAnsi="Playfair Display"/>
          <w:b/>
          <w:bCs/>
          <w:sz w:val="24"/>
          <w:szCs w:val="24"/>
        </w:rPr>
        <w:t xml:space="preserve">ban </w:t>
      </w:r>
      <w:r w:rsidR="00B76993">
        <w:rPr>
          <w:rFonts w:ascii="Playfair Display" w:hAnsi="Playfair Display"/>
          <w:b/>
          <w:bCs/>
          <w:sz w:val="24"/>
          <w:szCs w:val="24"/>
        </w:rPr>
        <w:t>megjelenő</w:t>
      </w:r>
      <w:r w:rsidR="00AE701C" w:rsidRPr="00AE701C">
        <w:rPr>
          <w:rFonts w:ascii="Playfair Display" w:hAnsi="Playfair Display"/>
          <w:b/>
          <w:bCs/>
          <w:sz w:val="24"/>
          <w:szCs w:val="24"/>
        </w:rPr>
        <w:t xml:space="preserve"> módosítások bemutatása</w:t>
      </w:r>
    </w:p>
    <w:p w14:paraId="210166B2" w14:textId="43330E74" w:rsidR="00AE701C" w:rsidRDefault="00E65367" w:rsidP="00811CA4">
      <w:pPr>
        <w:spacing w:after="120"/>
        <w:jc w:val="center"/>
        <w:rPr>
          <w:rFonts w:ascii="Playfair Display" w:hAnsi="Playfair Display"/>
          <w:b/>
          <w:bCs/>
          <w:sz w:val="24"/>
          <w:szCs w:val="24"/>
        </w:rPr>
      </w:pPr>
      <w:r>
        <w:rPr>
          <w:rFonts w:ascii="Playfair Display" w:hAnsi="Playfair Display"/>
          <w:b/>
          <w:bCs/>
          <w:sz w:val="24"/>
          <w:szCs w:val="24"/>
        </w:rPr>
        <w:t>(</w:t>
      </w:r>
      <w:r w:rsidR="00314387">
        <w:rPr>
          <w:rFonts w:ascii="Playfair Display" w:hAnsi="Playfair Display"/>
          <w:b/>
          <w:bCs/>
          <w:sz w:val="24"/>
          <w:szCs w:val="24"/>
        </w:rPr>
        <w:t xml:space="preserve">az előző pályázati időszak </w:t>
      </w:r>
      <w:r>
        <w:rPr>
          <w:rFonts w:ascii="Playfair Display" w:hAnsi="Playfair Display"/>
          <w:b/>
          <w:bCs/>
          <w:sz w:val="24"/>
          <w:szCs w:val="24"/>
        </w:rPr>
        <w:t>dokumentumaihoz képest)</w:t>
      </w:r>
    </w:p>
    <w:p w14:paraId="1718D4AD" w14:textId="77777777" w:rsidR="0017121F" w:rsidRDefault="0017121F" w:rsidP="00811CA4">
      <w:pPr>
        <w:spacing w:after="120"/>
        <w:jc w:val="center"/>
        <w:rPr>
          <w:rFonts w:ascii="Playfair Display" w:hAnsi="Playfair Display"/>
          <w:b/>
          <w:bCs/>
          <w:sz w:val="24"/>
          <w:szCs w:val="24"/>
        </w:rPr>
      </w:pPr>
    </w:p>
    <w:p w14:paraId="04CED511" w14:textId="77777777" w:rsidR="00D72F4D" w:rsidRDefault="00D72F4D" w:rsidP="00811CA4">
      <w:pPr>
        <w:spacing w:after="120"/>
        <w:jc w:val="center"/>
        <w:rPr>
          <w:rFonts w:ascii="Playfair Display" w:hAnsi="Playfair Display"/>
          <w:b/>
          <w:bCs/>
          <w:sz w:val="24"/>
          <w:szCs w:val="24"/>
        </w:rPr>
      </w:pPr>
    </w:p>
    <w:p w14:paraId="6CD3EFC8" w14:textId="77777777" w:rsidR="00E15FAA" w:rsidRDefault="00E15FAA" w:rsidP="00811CA4">
      <w:pPr>
        <w:spacing w:after="120"/>
        <w:jc w:val="center"/>
        <w:rPr>
          <w:rFonts w:ascii="Playfair Display" w:hAnsi="Playfair Display"/>
          <w:b/>
          <w:bCs/>
          <w:sz w:val="24"/>
          <w:szCs w:val="24"/>
        </w:rPr>
      </w:pPr>
    </w:p>
    <w:p w14:paraId="559C2491" w14:textId="252A3C6D" w:rsidR="0017121F" w:rsidRPr="00765AA4" w:rsidRDefault="001839D5" w:rsidP="00811CA4">
      <w:pPr>
        <w:spacing w:after="120"/>
        <w:jc w:val="both"/>
        <w:rPr>
          <w:rFonts w:ascii="Playfair Display" w:hAnsi="Playfair Display"/>
          <w:b/>
          <w:bCs/>
          <w:i/>
          <w:iCs/>
        </w:rPr>
      </w:pPr>
      <w:r w:rsidRPr="00765AA4">
        <w:rPr>
          <w:rFonts w:ascii="Playfair Display" w:hAnsi="Playfair Display"/>
          <w:b/>
          <w:bCs/>
          <w:i/>
          <w:iCs/>
        </w:rPr>
        <w:t>A módosításo</w:t>
      </w:r>
      <w:r w:rsidR="002406BD" w:rsidRPr="00765AA4">
        <w:rPr>
          <w:rFonts w:ascii="Playfair Display" w:hAnsi="Playfair Display"/>
          <w:b/>
          <w:bCs/>
          <w:i/>
          <w:iCs/>
        </w:rPr>
        <w:t>k</w:t>
      </w:r>
      <w:r w:rsidR="00094A6A" w:rsidRPr="00765AA4">
        <w:rPr>
          <w:rFonts w:ascii="Playfair Display" w:hAnsi="Playfair Display"/>
          <w:b/>
          <w:bCs/>
          <w:i/>
          <w:iCs/>
        </w:rPr>
        <w:t xml:space="preserve"> célja</w:t>
      </w:r>
      <w:r w:rsidR="0070421E" w:rsidRPr="00765AA4">
        <w:rPr>
          <w:rFonts w:ascii="Playfair Display" w:hAnsi="Playfair Display"/>
          <w:b/>
          <w:bCs/>
          <w:i/>
          <w:iCs/>
        </w:rPr>
        <w:t>:</w:t>
      </w:r>
    </w:p>
    <w:p w14:paraId="44051FEF" w14:textId="39A145F1" w:rsidR="00A17CC5" w:rsidRPr="008D0786" w:rsidRDefault="00151892" w:rsidP="001D5A1C">
      <w:pPr>
        <w:pStyle w:val="Listaszerbekezds"/>
        <w:numPr>
          <w:ilvl w:val="0"/>
          <w:numId w:val="1"/>
        </w:numPr>
        <w:spacing w:after="120"/>
        <w:jc w:val="both"/>
        <w:rPr>
          <w:rFonts w:ascii="Playfair Display" w:hAnsi="Playfair Display"/>
          <w:sz w:val="21"/>
          <w:szCs w:val="21"/>
        </w:rPr>
      </w:pPr>
      <w:r w:rsidRPr="008D0786">
        <w:rPr>
          <w:rFonts w:ascii="Playfair Display" w:hAnsi="Playfair Display"/>
          <w:sz w:val="21"/>
          <w:szCs w:val="21"/>
        </w:rPr>
        <w:t xml:space="preserve">A felsőoktatás rendjéhez igazodó, módosított pályázati </w:t>
      </w:r>
      <w:r w:rsidR="002406BD" w:rsidRPr="008D0786">
        <w:rPr>
          <w:rFonts w:ascii="Playfair Display" w:hAnsi="Playfair Display"/>
          <w:sz w:val="21"/>
          <w:szCs w:val="21"/>
        </w:rPr>
        <w:t>időszak</w:t>
      </w:r>
      <w:r w:rsidR="00FD4267" w:rsidRPr="008D0786">
        <w:rPr>
          <w:rFonts w:ascii="Playfair Display" w:hAnsi="Playfair Display"/>
          <w:sz w:val="21"/>
          <w:szCs w:val="21"/>
        </w:rPr>
        <w:t xml:space="preserve"> meghatározása</w:t>
      </w:r>
      <w:r w:rsidR="008C1791" w:rsidRPr="008D0786">
        <w:rPr>
          <w:rFonts w:ascii="Playfair Display" w:hAnsi="Playfair Display"/>
          <w:sz w:val="21"/>
          <w:szCs w:val="21"/>
        </w:rPr>
        <w:t>, valamint g</w:t>
      </w:r>
      <w:r w:rsidR="001E3356" w:rsidRPr="008D0786">
        <w:rPr>
          <w:rFonts w:ascii="Playfair Display" w:hAnsi="Playfair Display"/>
          <w:sz w:val="21"/>
          <w:szCs w:val="21"/>
        </w:rPr>
        <w:t>yorsabb, egyszerűbb, k</w:t>
      </w:r>
      <w:r w:rsidR="00A17CC5" w:rsidRPr="008D0786">
        <w:rPr>
          <w:rFonts w:ascii="Playfair Display" w:hAnsi="Playfair Display"/>
          <w:sz w:val="21"/>
          <w:szCs w:val="21"/>
        </w:rPr>
        <w:t xml:space="preserve">izárólag elektronikus </w:t>
      </w:r>
      <w:r w:rsidR="003C2B27" w:rsidRPr="008D0786">
        <w:rPr>
          <w:rFonts w:ascii="Playfair Display" w:hAnsi="Playfair Display"/>
          <w:sz w:val="21"/>
          <w:szCs w:val="21"/>
        </w:rPr>
        <w:t xml:space="preserve">úton történő </w:t>
      </w:r>
      <w:r w:rsidR="002542F3" w:rsidRPr="008D0786">
        <w:rPr>
          <w:rFonts w:ascii="Playfair Display" w:hAnsi="Playfair Display"/>
          <w:sz w:val="21"/>
          <w:szCs w:val="21"/>
        </w:rPr>
        <w:t>ügyintézéssel</w:t>
      </w:r>
      <w:r w:rsidR="00A17CC5" w:rsidRPr="008D0786">
        <w:rPr>
          <w:rFonts w:ascii="Playfair Display" w:hAnsi="Playfair Display"/>
          <w:sz w:val="21"/>
          <w:szCs w:val="21"/>
        </w:rPr>
        <w:t xml:space="preserve"> </w:t>
      </w:r>
      <w:r w:rsidR="002542F3" w:rsidRPr="008D0786">
        <w:rPr>
          <w:rFonts w:ascii="Playfair Display" w:hAnsi="Playfair Display"/>
          <w:sz w:val="21"/>
          <w:szCs w:val="21"/>
        </w:rPr>
        <w:t>lefolytatott</w:t>
      </w:r>
      <w:r w:rsidR="00A17CC5" w:rsidRPr="008D0786">
        <w:rPr>
          <w:rFonts w:ascii="Playfair Display" w:hAnsi="Playfair Display"/>
          <w:sz w:val="21"/>
          <w:szCs w:val="21"/>
        </w:rPr>
        <w:t xml:space="preserve"> pályázati eljárás</w:t>
      </w:r>
      <w:r w:rsidR="001E3356" w:rsidRPr="008D0786">
        <w:rPr>
          <w:rFonts w:ascii="Playfair Display" w:hAnsi="Playfair Display"/>
          <w:sz w:val="21"/>
          <w:szCs w:val="21"/>
        </w:rPr>
        <w:t xml:space="preserve"> kialakítása</w:t>
      </w:r>
      <w:r w:rsidR="00771BE8" w:rsidRPr="008D0786">
        <w:rPr>
          <w:rFonts w:ascii="Playfair Display" w:hAnsi="Playfair Display"/>
          <w:sz w:val="21"/>
          <w:szCs w:val="21"/>
        </w:rPr>
        <w:t>.</w:t>
      </w:r>
    </w:p>
    <w:p w14:paraId="4EF9F63F" w14:textId="7B0505C4" w:rsidR="00ED55AF" w:rsidRPr="008D0786" w:rsidRDefault="001E3356" w:rsidP="00811CA4">
      <w:pPr>
        <w:pStyle w:val="Listaszerbekezds"/>
        <w:numPr>
          <w:ilvl w:val="0"/>
          <w:numId w:val="1"/>
        </w:numPr>
        <w:spacing w:after="120"/>
        <w:jc w:val="both"/>
        <w:rPr>
          <w:rFonts w:ascii="Playfair Display" w:hAnsi="Playfair Display"/>
          <w:sz w:val="21"/>
          <w:szCs w:val="21"/>
        </w:rPr>
      </w:pPr>
      <w:r w:rsidRPr="008D0786">
        <w:rPr>
          <w:rFonts w:ascii="Playfair Display" w:hAnsi="Playfair Display"/>
          <w:sz w:val="21"/>
          <w:szCs w:val="21"/>
        </w:rPr>
        <w:t>Az e</w:t>
      </w:r>
      <w:r w:rsidR="00ED55AF" w:rsidRPr="008D0786">
        <w:rPr>
          <w:rFonts w:ascii="Playfair Display" w:hAnsi="Playfair Display"/>
          <w:sz w:val="21"/>
          <w:szCs w:val="21"/>
        </w:rPr>
        <w:t xml:space="preserve">gyetemi tanári pályázat összeállítását segítő </w:t>
      </w:r>
      <w:r w:rsidR="002406BD" w:rsidRPr="008D0786">
        <w:rPr>
          <w:rFonts w:ascii="Playfair Display" w:hAnsi="Playfair Display"/>
          <w:sz w:val="21"/>
          <w:szCs w:val="21"/>
        </w:rPr>
        <w:t xml:space="preserve">Pályázati sablonok </w:t>
      </w:r>
      <w:r w:rsidR="00130621" w:rsidRPr="008D0786">
        <w:rPr>
          <w:rFonts w:ascii="Playfair Display" w:hAnsi="Playfair Display"/>
          <w:sz w:val="21"/>
          <w:szCs w:val="21"/>
        </w:rPr>
        <w:t>megjelenítése</w:t>
      </w:r>
      <w:r w:rsidR="00771BE8" w:rsidRPr="008D0786">
        <w:rPr>
          <w:rFonts w:ascii="Playfair Display" w:hAnsi="Playfair Display"/>
          <w:sz w:val="21"/>
          <w:szCs w:val="21"/>
        </w:rPr>
        <w:t>.</w:t>
      </w:r>
    </w:p>
    <w:p w14:paraId="5F6D67DD" w14:textId="55AF64D2" w:rsidR="00B667A9" w:rsidRPr="008D0786" w:rsidRDefault="00B667A9" w:rsidP="002A1491">
      <w:pPr>
        <w:pStyle w:val="Listaszerbekezds"/>
        <w:numPr>
          <w:ilvl w:val="0"/>
          <w:numId w:val="1"/>
        </w:numPr>
        <w:spacing w:after="120"/>
        <w:jc w:val="both"/>
        <w:rPr>
          <w:rFonts w:ascii="Playfair Display" w:hAnsi="Playfair Display"/>
          <w:sz w:val="21"/>
          <w:szCs w:val="21"/>
        </w:rPr>
      </w:pPr>
      <w:r w:rsidRPr="008D0786">
        <w:rPr>
          <w:rFonts w:ascii="Playfair Display" w:hAnsi="Playfair Display"/>
          <w:sz w:val="21"/>
          <w:szCs w:val="21"/>
        </w:rPr>
        <w:t xml:space="preserve">Az inter- </w:t>
      </w:r>
      <w:r w:rsidR="001C76CC">
        <w:rPr>
          <w:rFonts w:ascii="Playfair Display" w:hAnsi="Playfair Display"/>
          <w:sz w:val="21"/>
          <w:szCs w:val="21"/>
        </w:rPr>
        <w:t>és</w:t>
      </w:r>
      <w:r w:rsidRPr="008D0786">
        <w:rPr>
          <w:rFonts w:ascii="Playfair Display" w:hAnsi="Playfair Display"/>
          <w:sz w:val="21"/>
          <w:szCs w:val="21"/>
        </w:rPr>
        <w:t xml:space="preserve"> multidiszciplináris egyetemi tanári pályázatok értékel</w:t>
      </w:r>
      <w:r w:rsidR="001626AD" w:rsidRPr="008D0786">
        <w:rPr>
          <w:rFonts w:ascii="Playfair Display" w:hAnsi="Playfair Display"/>
          <w:sz w:val="21"/>
          <w:szCs w:val="21"/>
        </w:rPr>
        <w:t>és</w:t>
      </w:r>
      <w:r w:rsidR="00130621" w:rsidRPr="008D0786">
        <w:rPr>
          <w:rFonts w:ascii="Playfair Display" w:hAnsi="Playfair Display"/>
          <w:sz w:val="21"/>
          <w:szCs w:val="21"/>
        </w:rPr>
        <w:t>ének biztos</w:t>
      </w:r>
      <w:r w:rsidR="00AA2531" w:rsidRPr="008D0786">
        <w:rPr>
          <w:rFonts w:ascii="Playfair Display" w:hAnsi="Playfair Display"/>
          <w:sz w:val="21"/>
          <w:szCs w:val="21"/>
        </w:rPr>
        <w:t>í</w:t>
      </w:r>
      <w:r w:rsidR="00130621" w:rsidRPr="008D0786">
        <w:rPr>
          <w:rFonts w:ascii="Playfair Display" w:hAnsi="Playfair Display"/>
          <w:sz w:val="21"/>
          <w:szCs w:val="21"/>
        </w:rPr>
        <w:t>tása</w:t>
      </w:r>
      <w:r w:rsidR="00771BE8" w:rsidRPr="008D0786">
        <w:rPr>
          <w:rFonts w:ascii="Playfair Display" w:hAnsi="Playfair Display"/>
          <w:sz w:val="21"/>
          <w:szCs w:val="21"/>
        </w:rPr>
        <w:t>.</w:t>
      </w:r>
    </w:p>
    <w:p w14:paraId="5F32BFB2" w14:textId="4B52C221" w:rsidR="00E44B79" w:rsidRPr="008D0786" w:rsidRDefault="006579FC" w:rsidP="00811CA4">
      <w:pPr>
        <w:pStyle w:val="Listaszerbekezds"/>
        <w:numPr>
          <w:ilvl w:val="0"/>
          <w:numId w:val="1"/>
        </w:numPr>
        <w:spacing w:after="120"/>
        <w:jc w:val="both"/>
        <w:rPr>
          <w:rFonts w:ascii="Playfair Display" w:hAnsi="Playfair Display"/>
          <w:bCs/>
          <w:sz w:val="21"/>
          <w:szCs w:val="21"/>
        </w:rPr>
      </w:pPr>
      <w:r w:rsidRPr="008D0786">
        <w:rPr>
          <w:rFonts w:ascii="Playfair Display" w:hAnsi="Playfair Display"/>
          <w:bCs/>
          <w:sz w:val="21"/>
          <w:szCs w:val="21"/>
        </w:rPr>
        <w:t>A MAB saját</w:t>
      </w:r>
      <w:r w:rsidR="00C614C0">
        <w:rPr>
          <w:rFonts w:ascii="Playfair Display" w:hAnsi="Playfair Display"/>
          <w:bCs/>
          <w:sz w:val="21"/>
          <w:szCs w:val="21"/>
        </w:rPr>
        <w:t>,</w:t>
      </w:r>
      <w:r w:rsidRPr="008D0786">
        <w:rPr>
          <w:rFonts w:ascii="Playfair Display" w:hAnsi="Playfair Display"/>
          <w:bCs/>
          <w:sz w:val="21"/>
          <w:szCs w:val="21"/>
        </w:rPr>
        <w:t xml:space="preserve"> egyetemi tanári tudományos tevékenységre vonatkozó kritériumrendszer</w:t>
      </w:r>
      <w:r w:rsidR="00C614C0">
        <w:rPr>
          <w:rFonts w:ascii="Playfair Display" w:hAnsi="Playfair Display"/>
          <w:bCs/>
          <w:sz w:val="21"/>
          <w:szCs w:val="21"/>
        </w:rPr>
        <w:t>ének</w:t>
      </w:r>
      <w:r w:rsidRPr="008D0786">
        <w:rPr>
          <w:rFonts w:ascii="Playfair Display" w:hAnsi="Playfair Display"/>
          <w:bCs/>
          <w:sz w:val="21"/>
          <w:szCs w:val="21"/>
        </w:rPr>
        <w:t xml:space="preserve"> kialakítása tudományáganként</w:t>
      </w:r>
      <w:r w:rsidR="00771BE8" w:rsidRPr="008D0786">
        <w:rPr>
          <w:rFonts w:ascii="Playfair Display" w:hAnsi="Playfair Display"/>
          <w:bCs/>
          <w:sz w:val="21"/>
          <w:szCs w:val="21"/>
        </w:rPr>
        <w:t>.</w:t>
      </w:r>
    </w:p>
    <w:p w14:paraId="452A8FDF" w14:textId="3487AE2A" w:rsidR="00765AA4" w:rsidRPr="008D0786" w:rsidRDefault="00604756" w:rsidP="00765AA4">
      <w:pPr>
        <w:pStyle w:val="Listaszerbekezds"/>
        <w:numPr>
          <w:ilvl w:val="0"/>
          <w:numId w:val="1"/>
        </w:numPr>
        <w:spacing w:after="120"/>
        <w:jc w:val="both"/>
        <w:rPr>
          <w:rFonts w:ascii="Playfair Display" w:hAnsi="Playfair Display"/>
          <w:sz w:val="21"/>
          <w:szCs w:val="21"/>
        </w:rPr>
      </w:pPr>
      <w:r w:rsidRPr="008D0786">
        <w:rPr>
          <w:rFonts w:ascii="Playfair Display" w:hAnsi="Playfair Display"/>
          <w:sz w:val="21"/>
          <w:szCs w:val="21"/>
        </w:rPr>
        <w:t>E</w:t>
      </w:r>
      <w:r w:rsidR="0088179B" w:rsidRPr="008D0786">
        <w:rPr>
          <w:rFonts w:ascii="Playfair Display" w:hAnsi="Playfair Display"/>
          <w:sz w:val="21"/>
          <w:szCs w:val="21"/>
        </w:rPr>
        <w:t>gyes</w:t>
      </w:r>
      <w:r w:rsidR="00235A5D" w:rsidRPr="008D0786">
        <w:rPr>
          <w:rFonts w:ascii="Playfair Display" w:hAnsi="Playfair Display"/>
          <w:sz w:val="21"/>
          <w:szCs w:val="21"/>
        </w:rPr>
        <w:t xml:space="preserve"> tudományterület</w:t>
      </w:r>
      <w:r w:rsidRPr="008D0786">
        <w:rPr>
          <w:rFonts w:ascii="Playfair Display" w:hAnsi="Playfair Display"/>
          <w:sz w:val="21"/>
          <w:szCs w:val="21"/>
        </w:rPr>
        <w:t>ek</w:t>
      </w:r>
      <w:r w:rsidR="00A05895" w:rsidRPr="008D0786">
        <w:rPr>
          <w:rFonts w:ascii="Playfair Display" w:hAnsi="Playfair Display"/>
          <w:sz w:val="21"/>
          <w:szCs w:val="21"/>
        </w:rPr>
        <w:t xml:space="preserve"> értékelési szempontjainak </w:t>
      </w:r>
      <w:r w:rsidR="006C28C5">
        <w:rPr>
          <w:rFonts w:ascii="Playfair Display" w:hAnsi="Playfair Display"/>
          <w:sz w:val="21"/>
          <w:szCs w:val="21"/>
        </w:rPr>
        <w:t xml:space="preserve">pontosítása, </w:t>
      </w:r>
      <w:r w:rsidR="005B5105" w:rsidRPr="008D0786">
        <w:rPr>
          <w:rFonts w:ascii="Playfair Display" w:hAnsi="Playfair Display"/>
          <w:sz w:val="21"/>
          <w:szCs w:val="21"/>
        </w:rPr>
        <w:t>változtatása</w:t>
      </w:r>
      <w:r w:rsidR="00E03BAC">
        <w:rPr>
          <w:rFonts w:ascii="Playfair Display" w:hAnsi="Playfair Display"/>
          <w:sz w:val="21"/>
          <w:szCs w:val="21"/>
        </w:rPr>
        <w:t xml:space="preserve"> (ez utóbbi 202</w:t>
      </w:r>
      <w:r w:rsidR="00DD4CB3">
        <w:rPr>
          <w:rFonts w:ascii="Playfair Display" w:hAnsi="Playfair Display"/>
          <w:sz w:val="21"/>
          <w:szCs w:val="21"/>
        </w:rPr>
        <w:t>3</w:t>
      </w:r>
      <w:r w:rsidR="00E03BAC">
        <w:rPr>
          <w:rFonts w:ascii="Playfair Display" w:hAnsi="Playfair Display"/>
          <w:sz w:val="21"/>
          <w:szCs w:val="21"/>
        </w:rPr>
        <w:t>. január 15-i hatályba lépéssel)</w:t>
      </w:r>
      <w:r w:rsidR="00771BE8" w:rsidRPr="008D0786">
        <w:rPr>
          <w:rFonts w:ascii="Playfair Display" w:hAnsi="Playfair Display"/>
          <w:sz w:val="21"/>
          <w:szCs w:val="21"/>
        </w:rPr>
        <w:t>.</w:t>
      </w:r>
    </w:p>
    <w:p w14:paraId="171B474D" w14:textId="59A4CD23" w:rsidR="00D00181" w:rsidRDefault="00771BE8" w:rsidP="00771BE8">
      <w:pPr>
        <w:spacing w:after="120"/>
        <w:jc w:val="both"/>
        <w:rPr>
          <w:rFonts w:ascii="Playfair Display" w:hAnsi="Playfair Display"/>
          <w:sz w:val="21"/>
          <w:szCs w:val="21"/>
        </w:rPr>
      </w:pPr>
      <w:r w:rsidRPr="008D0786">
        <w:rPr>
          <w:rFonts w:ascii="Playfair Display" w:hAnsi="Playfair Display"/>
          <w:sz w:val="21"/>
          <w:szCs w:val="21"/>
        </w:rPr>
        <w:t>Továbbá megjelennek e</w:t>
      </w:r>
      <w:r w:rsidR="00E82C19" w:rsidRPr="008D0786">
        <w:rPr>
          <w:rFonts w:ascii="Playfair Display" w:hAnsi="Playfair Display"/>
          <w:sz w:val="21"/>
          <w:szCs w:val="21"/>
        </w:rPr>
        <w:t>gyéb, e</w:t>
      </w:r>
      <w:r w:rsidR="002A1491" w:rsidRPr="008D0786">
        <w:rPr>
          <w:rFonts w:ascii="Playfair Display" w:hAnsi="Playfair Display"/>
          <w:sz w:val="21"/>
          <w:szCs w:val="21"/>
        </w:rPr>
        <w:t>gyértelmű</w:t>
      </w:r>
      <w:r w:rsidR="00E82C19" w:rsidRPr="008D0786">
        <w:rPr>
          <w:rFonts w:ascii="Playfair Display" w:hAnsi="Playfair Display"/>
          <w:sz w:val="21"/>
          <w:szCs w:val="21"/>
        </w:rPr>
        <w:t>sítő</w:t>
      </w:r>
      <w:r w:rsidR="002A1491" w:rsidRPr="008D0786">
        <w:rPr>
          <w:rFonts w:ascii="Playfair Display" w:hAnsi="Playfair Display"/>
          <w:sz w:val="21"/>
          <w:szCs w:val="21"/>
        </w:rPr>
        <w:t>, pontos</w:t>
      </w:r>
      <w:r w:rsidR="009552AC">
        <w:rPr>
          <w:rFonts w:ascii="Playfair Display" w:hAnsi="Playfair Display"/>
          <w:sz w:val="21"/>
          <w:szCs w:val="21"/>
        </w:rPr>
        <w:t>ító</w:t>
      </w:r>
      <w:r w:rsidR="002A1491" w:rsidRPr="008D0786">
        <w:rPr>
          <w:rFonts w:ascii="Playfair Display" w:hAnsi="Playfair Display"/>
          <w:sz w:val="21"/>
          <w:szCs w:val="21"/>
        </w:rPr>
        <w:t>, konkrétabb megfogalmazások</w:t>
      </w:r>
      <w:r w:rsidR="00FB5A35">
        <w:rPr>
          <w:rFonts w:ascii="Playfair Display" w:hAnsi="Playfair Display"/>
          <w:sz w:val="21"/>
          <w:szCs w:val="21"/>
        </w:rPr>
        <w:t xml:space="preserve"> (pl. </w:t>
      </w:r>
      <w:r w:rsidR="0095436A">
        <w:rPr>
          <w:rFonts w:ascii="Playfair Display" w:hAnsi="Playfair Display"/>
          <w:sz w:val="21"/>
          <w:szCs w:val="21"/>
        </w:rPr>
        <w:t xml:space="preserve">feltöltendő dokumentumok, </w:t>
      </w:r>
      <w:r w:rsidR="00FB5A35">
        <w:rPr>
          <w:rFonts w:ascii="Playfair Display" w:hAnsi="Playfair Display"/>
          <w:sz w:val="21"/>
          <w:szCs w:val="21"/>
        </w:rPr>
        <w:t xml:space="preserve">mellékletek </w:t>
      </w:r>
      <w:r w:rsidR="009552AC">
        <w:rPr>
          <w:rFonts w:ascii="Playfair Display" w:hAnsi="Playfair Display"/>
          <w:sz w:val="21"/>
          <w:szCs w:val="21"/>
        </w:rPr>
        <w:t>körének pontos</w:t>
      </w:r>
      <w:r w:rsidR="00DD0537">
        <w:rPr>
          <w:rFonts w:ascii="Playfair Display" w:hAnsi="Playfair Display"/>
          <w:sz w:val="21"/>
          <w:szCs w:val="21"/>
        </w:rPr>
        <w:t>abb</w:t>
      </w:r>
      <w:r w:rsidR="009552AC">
        <w:rPr>
          <w:rFonts w:ascii="Playfair Display" w:hAnsi="Playfair Display"/>
          <w:sz w:val="21"/>
          <w:szCs w:val="21"/>
        </w:rPr>
        <w:t xml:space="preserve"> </w:t>
      </w:r>
      <w:r w:rsidR="00FB5A35">
        <w:rPr>
          <w:rFonts w:ascii="Playfair Display" w:hAnsi="Playfair Display"/>
          <w:sz w:val="21"/>
          <w:szCs w:val="21"/>
        </w:rPr>
        <w:t>meghatározása</w:t>
      </w:r>
      <w:r w:rsidR="009552AC">
        <w:rPr>
          <w:rFonts w:ascii="Playfair Display" w:hAnsi="Playfair Display"/>
          <w:sz w:val="21"/>
          <w:szCs w:val="21"/>
        </w:rPr>
        <w:t>, a</w:t>
      </w:r>
      <w:r w:rsidR="00B56692">
        <w:rPr>
          <w:rFonts w:ascii="Playfair Display" w:hAnsi="Playfair Display"/>
          <w:sz w:val="21"/>
          <w:szCs w:val="21"/>
        </w:rPr>
        <w:t xml:space="preserve"> pályázó oktatási teljesítményét </w:t>
      </w:r>
      <w:r w:rsidR="00DD0537">
        <w:rPr>
          <w:rFonts w:ascii="Playfair Display" w:hAnsi="Playfair Display"/>
          <w:sz w:val="21"/>
          <w:szCs w:val="21"/>
        </w:rPr>
        <w:t>igazoló</w:t>
      </w:r>
      <w:r w:rsidR="00B56692">
        <w:rPr>
          <w:rFonts w:ascii="Playfair Display" w:hAnsi="Playfair Display"/>
          <w:sz w:val="21"/>
          <w:szCs w:val="21"/>
        </w:rPr>
        <w:t xml:space="preserve"> </w:t>
      </w:r>
      <w:r w:rsidR="009552AC">
        <w:rPr>
          <w:rFonts w:ascii="Playfair Display" w:hAnsi="Playfair Display"/>
          <w:sz w:val="21"/>
          <w:szCs w:val="21"/>
        </w:rPr>
        <w:t>munkahelyi vezető értékelés</w:t>
      </w:r>
      <w:r w:rsidR="00DD0537">
        <w:rPr>
          <w:rFonts w:ascii="Playfair Display" w:hAnsi="Playfair Display"/>
          <w:sz w:val="21"/>
          <w:szCs w:val="21"/>
        </w:rPr>
        <w:t>ének</w:t>
      </w:r>
      <w:r w:rsidR="0095436A">
        <w:rPr>
          <w:rFonts w:ascii="Playfair Display" w:hAnsi="Playfair Display"/>
          <w:sz w:val="21"/>
          <w:szCs w:val="21"/>
        </w:rPr>
        <w:t xml:space="preserve">, </w:t>
      </w:r>
      <w:r w:rsidR="00DD0537">
        <w:rPr>
          <w:rFonts w:ascii="Playfair Display" w:hAnsi="Playfair Display"/>
          <w:sz w:val="21"/>
          <w:szCs w:val="21"/>
        </w:rPr>
        <w:t xml:space="preserve">a </w:t>
      </w:r>
      <w:r w:rsidR="0095436A">
        <w:rPr>
          <w:rFonts w:ascii="Playfair Display" w:hAnsi="Playfair Display"/>
          <w:sz w:val="21"/>
          <w:szCs w:val="21"/>
        </w:rPr>
        <w:t>külföldi témavezetett hallgató igazolás</w:t>
      </w:r>
      <w:r w:rsidR="00DD0537">
        <w:rPr>
          <w:rFonts w:ascii="Playfair Display" w:hAnsi="Playfair Display"/>
          <w:sz w:val="21"/>
          <w:szCs w:val="21"/>
        </w:rPr>
        <w:t>ának</w:t>
      </w:r>
      <w:r w:rsidR="0095436A">
        <w:rPr>
          <w:rFonts w:ascii="Playfair Display" w:hAnsi="Playfair Display"/>
          <w:sz w:val="21"/>
          <w:szCs w:val="21"/>
        </w:rPr>
        <w:t>, annak elfogadhatóság</w:t>
      </w:r>
      <w:r w:rsidR="00DD0537">
        <w:rPr>
          <w:rFonts w:ascii="Playfair Display" w:hAnsi="Playfair Display"/>
          <w:sz w:val="21"/>
          <w:szCs w:val="21"/>
        </w:rPr>
        <w:t>ának</w:t>
      </w:r>
      <w:r w:rsidR="000D21F7" w:rsidRPr="000D21F7">
        <w:rPr>
          <w:rFonts w:ascii="Playfair Display" w:hAnsi="Playfair Display"/>
          <w:sz w:val="21"/>
          <w:szCs w:val="21"/>
        </w:rPr>
        <w:t xml:space="preserve"> </w:t>
      </w:r>
      <w:r w:rsidR="000D21F7">
        <w:rPr>
          <w:rFonts w:ascii="Playfair Display" w:hAnsi="Playfair Display"/>
          <w:sz w:val="21"/>
          <w:szCs w:val="21"/>
        </w:rPr>
        <w:t>pontosabb megfogalmazása, stb.</w:t>
      </w:r>
      <w:r w:rsidR="009552AC">
        <w:rPr>
          <w:rFonts w:ascii="Playfair Display" w:hAnsi="Playfair Display"/>
          <w:sz w:val="21"/>
          <w:szCs w:val="21"/>
        </w:rPr>
        <w:t>)</w:t>
      </w:r>
      <w:r w:rsidR="002A1491" w:rsidRPr="008D0786">
        <w:rPr>
          <w:rFonts w:ascii="Playfair Display" w:hAnsi="Playfair Display"/>
          <w:sz w:val="21"/>
          <w:szCs w:val="21"/>
        </w:rPr>
        <w:t>.</w:t>
      </w:r>
      <w:r w:rsidR="00D00181">
        <w:rPr>
          <w:rFonts w:ascii="Playfair Display" w:hAnsi="Playfair Display"/>
          <w:sz w:val="21"/>
          <w:szCs w:val="21"/>
        </w:rPr>
        <w:br w:type="page"/>
      </w:r>
    </w:p>
    <w:p w14:paraId="3257AF53" w14:textId="4EEAB63E" w:rsidR="00FE5FC0" w:rsidRPr="00094008" w:rsidRDefault="00FE5FC0" w:rsidP="00094008">
      <w:pPr>
        <w:pStyle w:val="Cmsor1"/>
      </w:pPr>
      <w:r w:rsidRPr="00094008">
        <w:lastRenderedPageBreak/>
        <w:t>A felsőoktatás rendjéhez igazodó, módosított pályázati időszak</w:t>
      </w:r>
      <w:r w:rsidR="002815A9" w:rsidRPr="00094008">
        <w:t xml:space="preserve"> meghatározása</w:t>
      </w:r>
      <w:r w:rsidR="008C1791" w:rsidRPr="00094008">
        <w:t>, gyorsabb, egyszerűbb, kizárólag elektronikus úton történő ügyintézéssel lefolytatott pályázati eljárás kialakítása</w:t>
      </w:r>
    </w:p>
    <w:p w14:paraId="707377A7" w14:textId="77777777" w:rsidR="00811CA4" w:rsidRPr="008D0786" w:rsidRDefault="00620B52" w:rsidP="00811CA4">
      <w:pPr>
        <w:spacing w:after="120"/>
        <w:jc w:val="both"/>
        <w:rPr>
          <w:rFonts w:ascii="Playfair Display" w:hAnsi="Playfair Display"/>
          <w:sz w:val="21"/>
          <w:szCs w:val="21"/>
        </w:rPr>
      </w:pPr>
      <w:r w:rsidRPr="008D0786">
        <w:rPr>
          <w:rFonts w:ascii="Playfair Display" w:hAnsi="Playfair Display"/>
          <w:sz w:val="21"/>
          <w:szCs w:val="21"/>
        </w:rPr>
        <w:t xml:space="preserve">A MAB Testület </w:t>
      </w:r>
      <w:r w:rsidR="00D554F7" w:rsidRPr="008D0786">
        <w:rPr>
          <w:rFonts w:ascii="Playfair Display" w:hAnsi="Playfair Display"/>
          <w:sz w:val="21"/>
          <w:szCs w:val="21"/>
        </w:rPr>
        <w:t>2022/6/X/3. számú határozatával elfogadott</w:t>
      </w:r>
      <w:r w:rsidR="00DB1285" w:rsidRPr="008D0786">
        <w:rPr>
          <w:rFonts w:ascii="Playfair Display" w:hAnsi="Playfair Display"/>
          <w:sz w:val="21"/>
          <w:szCs w:val="21"/>
        </w:rPr>
        <w:t xml:space="preserve">, 2022. szeptember 15-től hatályos Útmutató Egyetemi Tanári Pályázat Összeállításához (továbbiakban: Útmutató) c. dokumentumban </w:t>
      </w:r>
      <w:r w:rsidR="00162895" w:rsidRPr="008D0786">
        <w:rPr>
          <w:rFonts w:ascii="Playfair Display" w:hAnsi="Playfair Display"/>
          <w:sz w:val="21"/>
          <w:szCs w:val="21"/>
        </w:rPr>
        <w:t>új, a felsőoktatás rendjéhez jobban igazodó pályázati időszakok kerültek rögzítésre</w:t>
      </w:r>
      <w:r w:rsidR="00634788" w:rsidRPr="008D0786">
        <w:rPr>
          <w:rFonts w:ascii="Playfair Display" w:hAnsi="Playfair Display"/>
          <w:sz w:val="21"/>
          <w:szCs w:val="21"/>
        </w:rPr>
        <w:t>:</w:t>
      </w:r>
      <w:r w:rsidR="00811CA4" w:rsidRPr="008D0786">
        <w:rPr>
          <w:rFonts w:ascii="Playfair Display" w:hAnsi="Playfair Display"/>
          <w:sz w:val="21"/>
          <w:szCs w:val="21"/>
        </w:rPr>
        <w:t xml:space="preserve"> </w:t>
      </w:r>
    </w:p>
    <w:p w14:paraId="3550E630" w14:textId="77777777" w:rsidR="00811CA4" w:rsidRPr="008D0786" w:rsidRDefault="00811CA4" w:rsidP="00811CA4">
      <w:pPr>
        <w:spacing w:after="0"/>
        <w:ind w:left="708"/>
        <w:jc w:val="both"/>
        <w:rPr>
          <w:rFonts w:ascii="Playfair Display" w:hAnsi="Playfair Display"/>
          <w:sz w:val="21"/>
          <w:szCs w:val="21"/>
        </w:rPr>
      </w:pPr>
      <w:r w:rsidRPr="008D0786">
        <w:rPr>
          <w:rFonts w:ascii="Playfair Display" w:hAnsi="Playfair Display"/>
          <w:sz w:val="21"/>
          <w:szCs w:val="21"/>
        </w:rPr>
        <w:t>őszi félévben: szeptember 15. - november 15.</w:t>
      </w:r>
    </w:p>
    <w:p w14:paraId="5EA68183" w14:textId="78462045" w:rsidR="00335F45" w:rsidRPr="008D0786" w:rsidRDefault="00811CA4" w:rsidP="00811CA4">
      <w:pPr>
        <w:spacing w:after="120"/>
        <w:ind w:left="708"/>
        <w:jc w:val="both"/>
        <w:rPr>
          <w:rFonts w:ascii="Playfair Display" w:hAnsi="Playfair Display"/>
          <w:sz w:val="21"/>
          <w:szCs w:val="21"/>
        </w:rPr>
      </w:pPr>
      <w:r w:rsidRPr="008D0786">
        <w:rPr>
          <w:rFonts w:ascii="Playfair Display" w:hAnsi="Playfair Display"/>
          <w:sz w:val="21"/>
          <w:szCs w:val="21"/>
        </w:rPr>
        <w:t>tavaszi félévben: január 15. - március 15.</w:t>
      </w:r>
    </w:p>
    <w:p w14:paraId="2BB5C293" w14:textId="05F5600F" w:rsidR="00BD3E01" w:rsidRPr="008D0786" w:rsidRDefault="00BD3E01" w:rsidP="00BD3E01">
      <w:pPr>
        <w:spacing w:after="120"/>
        <w:jc w:val="both"/>
        <w:rPr>
          <w:rFonts w:ascii="Playfair Display" w:hAnsi="Playfair Display"/>
          <w:sz w:val="21"/>
          <w:szCs w:val="21"/>
        </w:rPr>
      </w:pPr>
      <w:r w:rsidRPr="008D0786">
        <w:rPr>
          <w:rFonts w:ascii="Playfair Display" w:hAnsi="Playfair Display"/>
          <w:sz w:val="21"/>
          <w:szCs w:val="21"/>
        </w:rPr>
        <w:t>A MAB kizárólag elektronikus formában, a MAB Titkársági Információs Rendszerébe (TIR</w:t>
      </w:r>
      <w:r w:rsidR="009823BE">
        <w:rPr>
          <w:rFonts w:ascii="Playfair Display" w:hAnsi="Playfair Display"/>
          <w:sz w:val="21"/>
          <w:szCs w:val="21"/>
        </w:rPr>
        <w:t xml:space="preserve"> 2.0</w:t>
      </w:r>
      <w:r w:rsidRPr="008D0786">
        <w:rPr>
          <w:rFonts w:ascii="Playfair Display" w:hAnsi="Playfair Display"/>
          <w:sz w:val="21"/>
          <w:szCs w:val="21"/>
        </w:rPr>
        <w:t xml:space="preserve">, </w:t>
      </w:r>
      <w:r w:rsidR="009823BE" w:rsidRPr="009823BE">
        <w:rPr>
          <w:rFonts w:ascii="Playfair Display" w:hAnsi="Playfair Display"/>
          <w:sz w:val="21"/>
          <w:szCs w:val="21"/>
        </w:rPr>
        <w:t>https://tir2.mab.hu</w:t>
      </w:r>
      <w:r w:rsidRPr="008D0786">
        <w:rPr>
          <w:rFonts w:ascii="Playfair Display" w:hAnsi="Playfair Display"/>
          <w:sz w:val="21"/>
          <w:szCs w:val="21"/>
        </w:rPr>
        <w:t>) történő feltöltéssel fogad be egyetemi tanári pályázati dokumentációt. A kísérőlevelet az etpalyazatok@mab.hu e-mail címre szükséges elektronikus formában megküldeni.</w:t>
      </w:r>
    </w:p>
    <w:p w14:paraId="13C32D7E" w14:textId="1C0F0827" w:rsidR="001D5A1C" w:rsidRPr="001D5A1C" w:rsidRDefault="00CC0854" w:rsidP="00CC0854">
      <w:pPr>
        <w:pStyle w:val="Cmsor1"/>
      </w:pPr>
      <w:r>
        <w:t>Az egyetemi tanári pályázat összeállítását segítő Pályázati sablonok megjelenítése</w:t>
      </w:r>
    </w:p>
    <w:p w14:paraId="45C269FC" w14:textId="66DC60D4" w:rsidR="00335F45" w:rsidRPr="008D0786" w:rsidRDefault="00371128" w:rsidP="00811CA4">
      <w:pPr>
        <w:spacing w:after="120"/>
        <w:jc w:val="both"/>
        <w:rPr>
          <w:rFonts w:ascii="Playfair Display" w:hAnsi="Playfair Display"/>
          <w:sz w:val="21"/>
          <w:szCs w:val="21"/>
        </w:rPr>
      </w:pPr>
      <w:r w:rsidRPr="008D0786">
        <w:rPr>
          <w:rFonts w:ascii="Playfair Display" w:hAnsi="Playfair Display"/>
          <w:sz w:val="21"/>
          <w:szCs w:val="21"/>
        </w:rPr>
        <w:t>Azon célból, hogy a MAB megkönnyítse az egyetemi tanári munkakör betöltésére pályázók felkészülését, és hogy valamennyi Intézménytől egységes szerkezetű, minden elvárt információt tartalmazó egyetemi tanári pályázatok kerüljenek benyújtásra, ezáltal csökkentve a formai hiánypótlások kérését (és egyúttal az eljárás időtartamát), pályázati sablonok (13 db) készültek</w:t>
      </w:r>
      <w:r w:rsidR="00D95BC2" w:rsidRPr="008D0786">
        <w:rPr>
          <w:rFonts w:ascii="Playfair Display" w:hAnsi="Playfair Display"/>
          <w:sz w:val="21"/>
          <w:szCs w:val="21"/>
        </w:rPr>
        <w:t xml:space="preserve">, 2022. szeptember 15-től </w:t>
      </w:r>
      <w:r w:rsidR="00E25B3A" w:rsidRPr="008D0786">
        <w:rPr>
          <w:rFonts w:ascii="Playfair Display" w:hAnsi="Playfair Display"/>
          <w:sz w:val="21"/>
          <w:szCs w:val="21"/>
        </w:rPr>
        <w:t>ezek alapján szükséges a pályázati dokumentációt összeállítani</w:t>
      </w:r>
      <w:r w:rsidRPr="008D0786">
        <w:rPr>
          <w:rFonts w:ascii="Playfair Display" w:hAnsi="Playfair Display"/>
          <w:sz w:val="21"/>
          <w:szCs w:val="21"/>
        </w:rPr>
        <w:t>. A sablonok a 13 értékelőlap struktúráját követik, és szerepel bennük minden tudományterületi formai elvárási szempont is. Ezen kívül konkrét táblázatok/mondatok is beillesztésre kerültek, hogy a pályázók számára egyértelmű legyen, hogy az adott szempont ismertetésénél mit és hogyan szükséges bemutatni. A pályázatok formai felépítése, az egyes fejezetek maximális terjedelme szintén meghatározásra került.</w:t>
      </w:r>
      <w:r w:rsidR="00983090">
        <w:rPr>
          <w:rFonts w:ascii="Playfair Display" w:hAnsi="Playfair Display"/>
          <w:sz w:val="21"/>
          <w:szCs w:val="21"/>
        </w:rPr>
        <w:t xml:space="preserve"> A magyar és angol nyelvű </w:t>
      </w:r>
      <w:r w:rsidR="00A31ABE">
        <w:rPr>
          <w:rFonts w:ascii="Playfair Display" w:hAnsi="Playfair Display"/>
          <w:sz w:val="21"/>
          <w:szCs w:val="21"/>
        </w:rPr>
        <w:t>pályázatok maximális mérete 25-25 MB</w:t>
      </w:r>
      <w:r w:rsidR="00C35E47">
        <w:rPr>
          <w:rFonts w:ascii="Playfair Display" w:hAnsi="Playfair Display"/>
          <w:sz w:val="21"/>
          <w:szCs w:val="21"/>
        </w:rPr>
        <w:t>-ra bővült</w:t>
      </w:r>
      <w:r w:rsidR="00DA7DFF">
        <w:rPr>
          <w:rFonts w:ascii="Playfair Display" w:hAnsi="Playfair Display"/>
          <w:sz w:val="21"/>
          <w:szCs w:val="21"/>
        </w:rPr>
        <w:t xml:space="preserve"> (művészetek tudományterületen ennél több is lehetséges)</w:t>
      </w:r>
      <w:r w:rsidR="00C35E47">
        <w:rPr>
          <w:rFonts w:ascii="Playfair Display" w:hAnsi="Playfair Display"/>
          <w:sz w:val="21"/>
          <w:szCs w:val="21"/>
        </w:rPr>
        <w:t>.</w:t>
      </w:r>
    </w:p>
    <w:p w14:paraId="43F2F17C" w14:textId="1299FF47" w:rsidR="00E25B3A" w:rsidRDefault="008335B9" w:rsidP="008335B9">
      <w:pPr>
        <w:pStyle w:val="Cmsor1"/>
      </w:pPr>
      <w:r>
        <w:t xml:space="preserve">Az inter- </w:t>
      </w:r>
      <w:r w:rsidR="008E0111">
        <w:t>és</w:t>
      </w:r>
      <w:r>
        <w:t xml:space="preserve"> multidiszciplináris egyetemi tanári pályázatok értékelésének biztosítása</w:t>
      </w:r>
    </w:p>
    <w:p w14:paraId="60549624" w14:textId="43A0DF8E" w:rsidR="0083551F" w:rsidRPr="0083551F" w:rsidRDefault="003F370E" w:rsidP="00F31EFD">
      <w:pPr>
        <w:jc w:val="both"/>
        <w:rPr>
          <w:rFonts w:ascii="Playfair Display" w:hAnsi="Playfair Display"/>
          <w:sz w:val="21"/>
          <w:szCs w:val="21"/>
        </w:rPr>
      </w:pPr>
      <w:r w:rsidRPr="008D0786">
        <w:rPr>
          <w:rFonts w:ascii="Playfair Display" w:hAnsi="Playfair Display"/>
          <w:sz w:val="21"/>
          <w:szCs w:val="21"/>
        </w:rPr>
        <w:t xml:space="preserve">2022. szeptember 15. napjától lehetőség nyílt </w:t>
      </w:r>
      <w:r w:rsidR="00902D53" w:rsidRPr="008D0786">
        <w:rPr>
          <w:rFonts w:ascii="Playfair Display" w:hAnsi="Playfair Display"/>
          <w:sz w:val="21"/>
          <w:szCs w:val="21"/>
        </w:rPr>
        <w:t xml:space="preserve">inter- </w:t>
      </w:r>
      <w:r w:rsidR="008E0111">
        <w:rPr>
          <w:rFonts w:ascii="Playfair Display" w:hAnsi="Playfair Display"/>
          <w:sz w:val="21"/>
          <w:szCs w:val="21"/>
        </w:rPr>
        <w:t>és</w:t>
      </w:r>
      <w:r w:rsidR="00902D53" w:rsidRPr="008D0786">
        <w:rPr>
          <w:rFonts w:ascii="Playfair Display" w:hAnsi="Playfair Display"/>
          <w:sz w:val="21"/>
          <w:szCs w:val="21"/>
        </w:rPr>
        <w:t xml:space="preserve"> multidiszciplináris egyetemi tanári pályázatok benyújtására</w:t>
      </w:r>
      <w:r w:rsidR="0083551F" w:rsidRPr="008D0786">
        <w:rPr>
          <w:rFonts w:ascii="Playfair Display" w:hAnsi="Playfair Display"/>
          <w:sz w:val="21"/>
          <w:szCs w:val="21"/>
        </w:rPr>
        <w:t>. A</w:t>
      </w:r>
      <w:r w:rsidR="007A2E86" w:rsidRPr="008D0786">
        <w:rPr>
          <w:rFonts w:ascii="Playfair Display" w:hAnsi="Playfair Display"/>
          <w:sz w:val="21"/>
          <w:szCs w:val="21"/>
        </w:rPr>
        <w:t xml:space="preserve"> pályázó </w:t>
      </w:r>
      <w:r w:rsidR="0083551F" w:rsidRPr="008D0786">
        <w:rPr>
          <w:rFonts w:ascii="Playfair Display" w:hAnsi="Playfair Display"/>
          <w:sz w:val="21"/>
          <w:szCs w:val="21"/>
        </w:rPr>
        <w:t>a</w:t>
      </w:r>
      <w:r w:rsidR="005C2A9F" w:rsidRPr="008D0786">
        <w:rPr>
          <w:rFonts w:ascii="Playfair Display" w:hAnsi="Playfair Display"/>
          <w:sz w:val="21"/>
          <w:szCs w:val="21"/>
        </w:rPr>
        <w:t xml:space="preserve">z újonnan kialakított </w:t>
      </w:r>
      <w:r w:rsidR="0083551F" w:rsidRPr="008D0786">
        <w:rPr>
          <w:rFonts w:ascii="Playfair Display" w:hAnsi="Playfair Display"/>
          <w:sz w:val="21"/>
          <w:szCs w:val="21"/>
        </w:rPr>
        <w:t>tudományági nyilatkozatban</w:t>
      </w:r>
      <w:r w:rsidR="008D7AC3" w:rsidRPr="008D0786">
        <w:rPr>
          <w:rFonts w:ascii="Playfair Display" w:hAnsi="Playfair Display"/>
          <w:sz w:val="21"/>
          <w:szCs w:val="21"/>
        </w:rPr>
        <w:t xml:space="preserve"> </w:t>
      </w:r>
      <w:r w:rsidR="005C2A9F" w:rsidRPr="008D0786">
        <w:rPr>
          <w:rFonts w:ascii="Playfair Display" w:hAnsi="Playfair Display"/>
          <w:sz w:val="21"/>
          <w:szCs w:val="21"/>
        </w:rPr>
        <w:t>legfeljebb három tudományágat jelölhet meg</w:t>
      </w:r>
      <w:r w:rsidR="00F31EFD" w:rsidRPr="008D0786">
        <w:rPr>
          <w:rFonts w:ascii="Playfair Display" w:hAnsi="Playfair Display"/>
          <w:sz w:val="21"/>
          <w:szCs w:val="21"/>
        </w:rPr>
        <w:t xml:space="preserve">, amelyben kéri </w:t>
      </w:r>
      <w:r w:rsidR="0083551F" w:rsidRPr="008D0786">
        <w:rPr>
          <w:rFonts w:ascii="Playfair Display" w:hAnsi="Playfair Display"/>
          <w:sz w:val="21"/>
          <w:szCs w:val="21"/>
        </w:rPr>
        <w:t>a pályázat</w:t>
      </w:r>
      <w:r w:rsidR="00047387" w:rsidRPr="008D0786">
        <w:rPr>
          <w:rFonts w:ascii="Playfair Display" w:hAnsi="Playfair Display"/>
          <w:sz w:val="21"/>
          <w:szCs w:val="21"/>
        </w:rPr>
        <w:t>a</w:t>
      </w:r>
      <w:r w:rsidR="0083551F" w:rsidRPr="008D0786">
        <w:rPr>
          <w:rFonts w:ascii="Playfair Display" w:hAnsi="Playfair Display"/>
          <w:sz w:val="21"/>
          <w:szCs w:val="21"/>
        </w:rPr>
        <w:t xml:space="preserve"> elbírálását</w:t>
      </w:r>
      <w:r w:rsidR="00F31EFD" w:rsidRPr="008D0786">
        <w:rPr>
          <w:rFonts w:ascii="Playfair Display" w:hAnsi="Playfair Display"/>
          <w:sz w:val="21"/>
          <w:szCs w:val="21"/>
        </w:rPr>
        <w:t>. A nyil</w:t>
      </w:r>
      <w:r w:rsidR="00A24127" w:rsidRPr="008D0786">
        <w:rPr>
          <w:rFonts w:ascii="Playfair Display" w:hAnsi="Playfair Display"/>
          <w:sz w:val="21"/>
          <w:szCs w:val="21"/>
        </w:rPr>
        <w:t>a</w:t>
      </w:r>
      <w:r w:rsidR="00F31EFD" w:rsidRPr="008D0786">
        <w:rPr>
          <w:rFonts w:ascii="Playfair Display" w:hAnsi="Playfair Display"/>
          <w:sz w:val="21"/>
          <w:szCs w:val="21"/>
        </w:rPr>
        <w:t>tk</w:t>
      </w:r>
      <w:r w:rsidR="008D7AC3" w:rsidRPr="008D0786">
        <w:rPr>
          <w:rFonts w:ascii="Playfair Display" w:hAnsi="Playfair Display"/>
          <w:sz w:val="21"/>
          <w:szCs w:val="21"/>
        </w:rPr>
        <w:t>o</w:t>
      </w:r>
      <w:r w:rsidR="00F31EFD" w:rsidRPr="008D0786">
        <w:rPr>
          <w:rFonts w:ascii="Playfair Display" w:hAnsi="Playfair Display"/>
          <w:sz w:val="21"/>
          <w:szCs w:val="21"/>
        </w:rPr>
        <w:t>z</w:t>
      </w:r>
      <w:r w:rsidR="008D7AC3" w:rsidRPr="008D0786">
        <w:rPr>
          <w:rFonts w:ascii="Playfair Display" w:hAnsi="Playfair Display"/>
          <w:sz w:val="21"/>
          <w:szCs w:val="21"/>
        </w:rPr>
        <w:t>a</w:t>
      </w:r>
      <w:r w:rsidR="00F31EFD" w:rsidRPr="008D0786">
        <w:rPr>
          <w:rFonts w:ascii="Playfair Display" w:hAnsi="Playfair Display"/>
          <w:sz w:val="21"/>
          <w:szCs w:val="21"/>
        </w:rPr>
        <w:t>tban</w:t>
      </w:r>
      <w:r w:rsidR="0083551F" w:rsidRPr="008D0786">
        <w:rPr>
          <w:rFonts w:ascii="Playfair Display" w:hAnsi="Playfair Display"/>
          <w:sz w:val="21"/>
          <w:szCs w:val="21"/>
        </w:rPr>
        <w:t xml:space="preserve"> szükséges megadni az elsődleges (fő) tudományágat, amelyben </w:t>
      </w:r>
      <w:r w:rsidR="00047387" w:rsidRPr="008D0786">
        <w:rPr>
          <w:rFonts w:ascii="Playfair Display" w:hAnsi="Playfair Display"/>
          <w:sz w:val="21"/>
          <w:szCs w:val="21"/>
        </w:rPr>
        <w:t xml:space="preserve">a pályázó </w:t>
      </w:r>
      <w:r w:rsidR="0083551F" w:rsidRPr="008D0786">
        <w:rPr>
          <w:rFonts w:ascii="Playfair Display" w:hAnsi="Playfair Display"/>
          <w:sz w:val="21"/>
          <w:szCs w:val="21"/>
        </w:rPr>
        <w:t>oktatási és tudományos tevékenységét döntő mértékben végzi, valamint emellett legfeljebb további két tudományágat, amelyhez fenti munkája kötődik. A nyilatkozatban rögzíteni</w:t>
      </w:r>
      <w:r w:rsidR="00A24127" w:rsidRPr="008D0786">
        <w:rPr>
          <w:rFonts w:ascii="Playfair Display" w:hAnsi="Playfair Display"/>
          <w:sz w:val="21"/>
          <w:szCs w:val="21"/>
        </w:rPr>
        <w:t xml:space="preserve"> szükséges</w:t>
      </w:r>
      <w:r w:rsidR="0083551F" w:rsidRPr="008D0786">
        <w:rPr>
          <w:rFonts w:ascii="Playfair Display" w:hAnsi="Playfair Display"/>
          <w:sz w:val="21"/>
          <w:szCs w:val="21"/>
        </w:rPr>
        <w:t>, hogy az oktatási és tudományos tevékenység</w:t>
      </w:r>
      <w:r w:rsidR="00A24127" w:rsidRPr="008D0786">
        <w:rPr>
          <w:rFonts w:ascii="Playfair Display" w:hAnsi="Playfair Display"/>
          <w:sz w:val="21"/>
          <w:szCs w:val="21"/>
        </w:rPr>
        <w:t>e</w:t>
      </w:r>
      <w:r w:rsidR="0083551F" w:rsidRPr="008D0786">
        <w:rPr>
          <w:rFonts w:ascii="Playfair Display" w:hAnsi="Playfair Display"/>
          <w:sz w:val="21"/>
          <w:szCs w:val="21"/>
        </w:rPr>
        <w:t>t az egyes tudományágakban milyen arányban (%) végzi.</w:t>
      </w:r>
      <w:r w:rsidR="00F31EFD" w:rsidRPr="008D0786">
        <w:rPr>
          <w:rFonts w:ascii="Playfair Display" w:hAnsi="Playfair Display"/>
          <w:sz w:val="21"/>
          <w:szCs w:val="21"/>
        </w:rPr>
        <w:t xml:space="preserve"> </w:t>
      </w:r>
      <w:r w:rsidR="00DF7806">
        <w:rPr>
          <w:rFonts w:ascii="Playfair Display" w:hAnsi="Playfair Display"/>
          <w:sz w:val="21"/>
          <w:szCs w:val="21"/>
        </w:rPr>
        <w:t>A t</w:t>
      </w:r>
      <w:r w:rsidR="00B30C32" w:rsidRPr="00B30C32">
        <w:rPr>
          <w:rFonts w:ascii="Playfair Display" w:hAnsi="Playfair Display"/>
          <w:sz w:val="21"/>
          <w:szCs w:val="21"/>
        </w:rPr>
        <w:t>öbb tudományág</w:t>
      </w:r>
      <w:r w:rsidR="00DF7806">
        <w:rPr>
          <w:rFonts w:ascii="Playfair Display" w:hAnsi="Playfair Display"/>
          <w:sz w:val="21"/>
          <w:szCs w:val="21"/>
        </w:rPr>
        <w:t>at</w:t>
      </w:r>
      <w:r w:rsidR="00B30C32" w:rsidRPr="00B30C32">
        <w:rPr>
          <w:rFonts w:ascii="Playfair Display" w:hAnsi="Playfair Display"/>
          <w:sz w:val="21"/>
          <w:szCs w:val="21"/>
        </w:rPr>
        <w:t xml:space="preserve"> megjelöl</w:t>
      </w:r>
      <w:r w:rsidR="00DF7806">
        <w:rPr>
          <w:rFonts w:ascii="Playfair Display" w:hAnsi="Playfair Display"/>
          <w:sz w:val="21"/>
          <w:szCs w:val="21"/>
        </w:rPr>
        <w:t>ő</w:t>
      </w:r>
      <w:r w:rsidR="00B30C32" w:rsidRPr="00B30C32">
        <w:rPr>
          <w:rFonts w:ascii="Playfair Display" w:hAnsi="Playfair Display"/>
          <w:sz w:val="21"/>
          <w:szCs w:val="21"/>
        </w:rPr>
        <w:t xml:space="preserve"> pályázónak be kell mutatnia az egyes tudományágak indokoltságát, </w:t>
      </w:r>
      <w:r w:rsidR="00B30C32" w:rsidRPr="00B30C32">
        <w:rPr>
          <w:rFonts w:ascii="Playfair Display" w:hAnsi="Playfair Display"/>
          <w:sz w:val="21"/>
          <w:szCs w:val="21"/>
        </w:rPr>
        <w:lastRenderedPageBreak/>
        <w:t>valamint a tudományágakban kifejtett tevékenységei közötti kapcsolatot.</w:t>
      </w:r>
      <w:r w:rsidR="00B30C32">
        <w:rPr>
          <w:rFonts w:ascii="Playfair Display" w:hAnsi="Playfair Display"/>
          <w:sz w:val="21"/>
          <w:szCs w:val="21"/>
        </w:rPr>
        <w:t xml:space="preserve"> </w:t>
      </w:r>
      <w:r w:rsidR="0083551F" w:rsidRPr="0083551F">
        <w:rPr>
          <w:rFonts w:ascii="Playfair Display" w:hAnsi="Playfair Display"/>
          <w:sz w:val="21"/>
          <w:szCs w:val="21"/>
        </w:rPr>
        <w:t>A</w:t>
      </w:r>
      <w:r w:rsidR="00102FD2" w:rsidRPr="008D0786">
        <w:rPr>
          <w:rFonts w:ascii="Playfair Display" w:hAnsi="Playfair Display"/>
          <w:sz w:val="21"/>
          <w:szCs w:val="21"/>
        </w:rPr>
        <w:t xml:space="preserve"> több tudományterületet érintő, </w:t>
      </w:r>
      <w:r w:rsidR="0083551F" w:rsidRPr="0083551F">
        <w:rPr>
          <w:rFonts w:ascii="Playfair Display" w:hAnsi="Playfair Display"/>
          <w:sz w:val="21"/>
          <w:szCs w:val="21"/>
        </w:rPr>
        <w:t xml:space="preserve">inter- vagy multidiszciplináris elbírálást kérő pályázók pályázatait a MAB Multidiszciplináris Bizottsága véleményezi. </w:t>
      </w:r>
    </w:p>
    <w:p w14:paraId="52B9EBB2" w14:textId="770380D9" w:rsidR="00E41F7A" w:rsidRDefault="00E41F7A" w:rsidP="00E41F7A">
      <w:pPr>
        <w:pStyle w:val="Cmsor1"/>
      </w:pPr>
      <w:r w:rsidRPr="006579FC">
        <w:t>A MAB saját egyetemi tanári tudományos tevékenységre vonatkozó kritériumrendszer</w:t>
      </w:r>
      <w:r w:rsidR="00C614C0">
        <w:t>ének</w:t>
      </w:r>
      <w:r w:rsidRPr="006579FC">
        <w:t xml:space="preserve"> kialakítása tudományáganként</w:t>
      </w:r>
    </w:p>
    <w:p w14:paraId="7E0782FA" w14:textId="16ED7FA9" w:rsidR="003B6FBE" w:rsidRPr="00290BA4" w:rsidRDefault="00B71744" w:rsidP="00290BA4">
      <w:pPr>
        <w:jc w:val="both"/>
        <w:rPr>
          <w:rFonts w:ascii="Playfair Display" w:hAnsi="Playfair Display"/>
          <w:sz w:val="21"/>
          <w:szCs w:val="21"/>
        </w:rPr>
      </w:pPr>
      <w:r>
        <w:rPr>
          <w:rFonts w:ascii="Playfair Display" w:hAnsi="Playfair Display"/>
          <w:sz w:val="21"/>
          <w:szCs w:val="21"/>
        </w:rPr>
        <w:t xml:space="preserve">A MAB </w:t>
      </w:r>
      <w:r w:rsidR="006C47DB">
        <w:rPr>
          <w:rFonts w:ascii="Playfair Display" w:hAnsi="Playfair Display"/>
          <w:sz w:val="21"/>
          <w:szCs w:val="21"/>
        </w:rPr>
        <w:t xml:space="preserve">a kiemelkedő tudományos teljesítmény értékelésekor az adott </w:t>
      </w:r>
      <w:r w:rsidR="00AC2DDD">
        <w:rPr>
          <w:rFonts w:ascii="Playfair Display" w:hAnsi="Playfair Display"/>
          <w:sz w:val="21"/>
          <w:szCs w:val="21"/>
        </w:rPr>
        <w:t>tudományterület</w:t>
      </w:r>
      <w:r w:rsidR="00E56469">
        <w:rPr>
          <w:rFonts w:ascii="Playfair Display" w:hAnsi="Playfair Display"/>
          <w:sz w:val="21"/>
          <w:szCs w:val="21"/>
        </w:rPr>
        <w:t>en</w:t>
      </w:r>
      <w:r w:rsidR="00AC2DDD">
        <w:rPr>
          <w:rFonts w:ascii="Playfair Display" w:hAnsi="Playfair Display"/>
          <w:sz w:val="21"/>
          <w:szCs w:val="21"/>
        </w:rPr>
        <w:t>/tudományág</w:t>
      </w:r>
      <w:r w:rsidR="00E56469">
        <w:rPr>
          <w:rFonts w:ascii="Playfair Display" w:hAnsi="Playfair Display"/>
          <w:sz w:val="21"/>
          <w:szCs w:val="21"/>
        </w:rPr>
        <w:t>ban releváns</w:t>
      </w:r>
      <w:r w:rsidR="00AC2DDD">
        <w:rPr>
          <w:rFonts w:ascii="Playfair Display" w:hAnsi="Playfair Display"/>
          <w:sz w:val="21"/>
          <w:szCs w:val="21"/>
        </w:rPr>
        <w:t xml:space="preserve"> MTA </w:t>
      </w:r>
      <w:r w:rsidR="00E56469">
        <w:rPr>
          <w:rFonts w:ascii="Playfair Display" w:hAnsi="Playfair Display"/>
          <w:sz w:val="21"/>
          <w:szCs w:val="21"/>
        </w:rPr>
        <w:t xml:space="preserve">Osztály, Tudományos Bizottság </w:t>
      </w:r>
      <w:r w:rsidR="00F37D17">
        <w:rPr>
          <w:rFonts w:ascii="Playfair Display" w:hAnsi="Playfair Display"/>
          <w:sz w:val="21"/>
          <w:szCs w:val="21"/>
        </w:rPr>
        <w:t xml:space="preserve">által meghatározott, az MTA </w:t>
      </w:r>
      <w:r w:rsidRPr="00B71744">
        <w:rPr>
          <w:rFonts w:ascii="Playfair Display" w:hAnsi="Playfair Display"/>
          <w:sz w:val="21"/>
          <w:szCs w:val="21"/>
        </w:rPr>
        <w:t xml:space="preserve">doktora cím megszerzésére irányuló eljárás habitusvizsgálati </w:t>
      </w:r>
      <w:r w:rsidR="003775C2">
        <w:rPr>
          <w:rFonts w:ascii="Playfair Display" w:hAnsi="Playfair Display"/>
          <w:sz w:val="21"/>
          <w:szCs w:val="21"/>
        </w:rPr>
        <w:t xml:space="preserve">lineáris </w:t>
      </w:r>
      <w:r w:rsidRPr="00B71744">
        <w:rPr>
          <w:rFonts w:ascii="Playfair Display" w:hAnsi="Playfair Display"/>
          <w:sz w:val="21"/>
          <w:szCs w:val="21"/>
        </w:rPr>
        <w:t>paraméterei</w:t>
      </w:r>
      <w:r w:rsidR="00F37D17">
        <w:rPr>
          <w:rFonts w:ascii="Playfair Display" w:hAnsi="Playfair Display"/>
          <w:sz w:val="21"/>
          <w:szCs w:val="21"/>
        </w:rPr>
        <w:t xml:space="preserve">t veszi alapul (azok kétharmadának teljesítését). </w:t>
      </w:r>
      <w:r w:rsidR="000E6618">
        <w:rPr>
          <w:rFonts w:ascii="Playfair Display" w:hAnsi="Playfair Display"/>
          <w:sz w:val="21"/>
          <w:szCs w:val="21"/>
        </w:rPr>
        <w:t>A pályázatok összeállításá</w:t>
      </w:r>
      <w:r w:rsidR="00B75465">
        <w:rPr>
          <w:rFonts w:ascii="Playfair Display" w:hAnsi="Playfair Display"/>
          <w:sz w:val="21"/>
          <w:szCs w:val="21"/>
        </w:rPr>
        <w:t>nak</w:t>
      </w:r>
      <w:r w:rsidR="000E6618">
        <w:rPr>
          <w:rFonts w:ascii="Playfair Display" w:hAnsi="Playfair Display"/>
          <w:sz w:val="21"/>
          <w:szCs w:val="21"/>
        </w:rPr>
        <w:t xml:space="preserve"> és értékelésé</w:t>
      </w:r>
      <w:r w:rsidR="00B75465">
        <w:rPr>
          <w:rFonts w:ascii="Playfair Display" w:hAnsi="Playfair Display"/>
          <w:sz w:val="21"/>
          <w:szCs w:val="21"/>
        </w:rPr>
        <w:t>nek</w:t>
      </w:r>
      <w:r w:rsidR="000E6618">
        <w:rPr>
          <w:rFonts w:ascii="Playfair Display" w:hAnsi="Playfair Display"/>
          <w:sz w:val="21"/>
          <w:szCs w:val="21"/>
        </w:rPr>
        <w:t xml:space="preserve"> megkönnyít</w:t>
      </w:r>
      <w:r w:rsidR="00B75465">
        <w:rPr>
          <w:rFonts w:ascii="Playfair Display" w:hAnsi="Playfair Display"/>
          <w:sz w:val="21"/>
          <w:szCs w:val="21"/>
        </w:rPr>
        <w:t xml:space="preserve">ése és egyértelműbbé tétele céljából </w:t>
      </w:r>
      <w:r w:rsidR="000E6618">
        <w:rPr>
          <w:rFonts w:ascii="Playfair Display" w:hAnsi="Playfair Display"/>
          <w:sz w:val="21"/>
          <w:szCs w:val="21"/>
        </w:rPr>
        <w:t xml:space="preserve">valamennyi értékelő lapon </w:t>
      </w:r>
      <w:r w:rsidR="00A246B3">
        <w:rPr>
          <w:rFonts w:ascii="Playfair Display" w:hAnsi="Playfair Display"/>
          <w:sz w:val="21"/>
          <w:szCs w:val="21"/>
        </w:rPr>
        <w:t>pontos meghatározásra kerültek a teljesítendő minimum elvárások</w:t>
      </w:r>
      <w:r w:rsidR="0000359B">
        <w:rPr>
          <w:rFonts w:ascii="Playfair Display" w:hAnsi="Playfair Display"/>
          <w:sz w:val="21"/>
          <w:szCs w:val="21"/>
        </w:rPr>
        <w:t>. A MAB saját</w:t>
      </w:r>
      <w:r w:rsidR="00113B2B">
        <w:rPr>
          <w:rFonts w:ascii="Playfair Display" w:hAnsi="Playfair Display"/>
          <w:sz w:val="21"/>
          <w:szCs w:val="21"/>
        </w:rPr>
        <w:t>,</w:t>
      </w:r>
      <w:r w:rsidR="0000359B">
        <w:rPr>
          <w:rFonts w:ascii="Playfair Display" w:hAnsi="Playfair Display"/>
          <w:sz w:val="21"/>
          <w:szCs w:val="21"/>
        </w:rPr>
        <w:t xml:space="preserve"> </w:t>
      </w:r>
      <w:r w:rsidR="006E5109">
        <w:rPr>
          <w:rFonts w:ascii="Playfair Display" w:hAnsi="Playfair Display"/>
          <w:sz w:val="21"/>
          <w:szCs w:val="21"/>
        </w:rPr>
        <w:t xml:space="preserve">tudományos tevékenység értékelésére </w:t>
      </w:r>
      <w:r w:rsidR="00113B2B">
        <w:rPr>
          <w:rFonts w:ascii="Playfair Display" w:hAnsi="Playfair Display"/>
          <w:sz w:val="21"/>
          <w:szCs w:val="21"/>
        </w:rPr>
        <w:t>kialakított</w:t>
      </w:r>
      <w:r w:rsidR="006E5109">
        <w:rPr>
          <w:rFonts w:ascii="Playfair Display" w:hAnsi="Playfair Display"/>
          <w:sz w:val="21"/>
          <w:szCs w:val="21"/>
        </w:rPr>
        <w:t xml:space="preserve"> kritériumrendszer</w:t>
      </w:r>
      <w:r w:rsidR="00AA5E38">
        <w:rPr>
          <w:rFonts w:ascii="Playfair Display" w:hAnsi="Playfair Display"/>
          <w:sz w:val="21"/>
          <w:szCs w:val="21"/>
        </w:rPr>
        <w:t>e</w:t>
      </w:r>
      <w:r w:rsidR="00F36A5C">
        <w:rPr>
          <w:rFonts w:ascii="Playfair Display" w:hAnsi="Playfair Display"/>
          <w:sz w:val="21"/>
          <w:szCs w:val="21"/>
        </w:rPr>
        <w:t xml:space="preserve"> </w:t>
      </w:r>
      <w:r w:rsidR="00AA5E38">
        <w:rPr>
          <w:rFonts w:ascii="Playfair Display" w:hAnsi="Playfair Display"/>
          <w:sz w:val="21"/>
          <w:szCs w:val="21"/>
        </w:rPr>
        <w:t xml:space="preserve">elsősorban </w:t>
      </w:r>
      <w:r w:rsidR="00F36A5C">
        <w:rPr>
          <w:rFonts w:ascii="Playfair Display" w:hAnsi="Playfair Display"/>
          <w:sz w:val="21"/>
          <w:szCs w:val="21"/>
        </w:rPr>
        <w:t>a</w:t>
      </w:r>
      <w:r w:rsidRPr="00B71744">
        <w:rPr>
          <w:rFonts w:ascii="Playfair Display" w:hAnsi="Playfair Display"/>
          <w:sz w:val="21"/>
          <w:szCs w:val="21"/>
        </w:rPr>
        <w:t>z MTA elvárás</w:t>
      </w:r>
      <w:r w:rsidR="0000359B">
        <w:rPr>
          <w:rFonts w:ascii="Playfair Display" w:hAnsi="Playfair Display"/>
          <w:sz w:val="21"/>
          <w:szCs w:val="21"/>
        </w:rPr>
        <w:t>ain lapul, ugyanakkor</w:t>
      </w:r>
      <w:r w:rsidRPr="00B71744">
        <w:rPr>
          <w:rFonts w:ascii="Playfair Display" w:hAnsi="Playfair Display"/>
          <w:sz w:val="21"/>
          <w:szCs w:val="21"/>
        </w:rPr>
        <w:t xml:space="preserve"> </w:t>
      </w:r>
      <w:r w:rsidR="00AA5E38">
        <w:rPr>
          <w:rFonts w:ascii="Playfair Display" w:hAnsi="Playfair Display"/>
          <w:sz w:val="21"/>
          <w:szCs w:val="21"/>
        </w:rPr>
        <w:t xml:space="preserve">a </w:t>
      </w:r>
      <w:r w:rsidR="00361870">
        <w:rPr>
          <w:rFonts w:ascii="Playfair Display" w:hAnsi="Playfair Display"/>
          <w:sz w:val="21"/>
          <w:szCs w:val="21"/>
        </w:rPr>
        <w:t>szak</w:t>
      </w:r>
      <w:r w:rsidR="00AA5E38">
        <w:rPr>
          <w:rFonts w:ascii="Playfair Display" w:hAnsi="Playfair Display"/>
          <w:sz w:val="21"/>
          <w:szCs w:val="21"/>
        </w:rPr>
        <w:t>terület</w:t>
      </w:r>
      <w:r w:rsidR="008B2AA8">
        <w:rPr>
          <w:rFonts w:ascii="Playfair Display" w:hAnsi="Playfair Display"/>
          <w:sz w:val="21"/>
          <w:szCs w:val="21"/>
        </w:rPr>
        <w:t xml:space="preserve">ek </w:t>
      </w:r>
      <w:r w:rsidR="00361870">
        <w:rPr>
          <w:rFonts w:ascii="Playfair Display" w:hAnsi="Playfair Display"/>
          <w:sz w:val="21"/>
          <w:szCs w:val="21"/>
        </w:rPr>
        <w:t>sajátosságait figyelembe v</w:t>
      </w:r>
      <w:r w:rsidR="00856070">
        <w:rPr>
          <w:rFonts w:ascii="Playfair Display" w:hAnsi="Playfair Display"/>
          <w:sz w:val="21"/>
          <w:szCs w:val="21"/>
        </w:rPr>
        <w:t xml:space="preserve">éve </w:t>
      </w:r>
      <w:r w:rsidRPr="00B71744">
        <w:rPr>
          <w:rFonts w:ascii="Playfair Display" w:hAnsi="Playfair Display"/>
          <w:sz w:val="21"/>
          <w:szCs w:val="21"/>
        </w:rPr>
        <w:t>attól eltérő is lehet.</w:t>
      </w:r>
    </w:p>
    <w:p w14:paraId="6BCB0D3B" w14:textId="4883A96C" w:rsidR="00D61D95" w:rsidRDefault="00D61D95" w:rsidP="00D61D95">
      <w:pPr>
        <w:pStyle w:val="Cmsor1"/>
      </w:pPr>
      <w:r w:rsidRPr="008D0786">
        <w:t xml:space="preserve">Egyes tudományterületek értékelési szempontjainak </w:t>
      </w:r>
      <w:r w:rsidR="006C28C5">
        <w:t xml:space="preserve">pontosítása, </w:t>
      </w:r>
      <w:r w:rsidRPr="008D0786">
        <w:t>változtatása</w:t>
      </w:r>
    </w:p>
    <w:p w14:paraId="3C645F67" w14:textId="0E0F2FDC" w:rsidR="00D74DF4" w:rsidRPr="004E6105" w:rsidRDefault="00D74DF4" w:rsidP="00D74DF4">
      <w:pPr>
        <w:jc w:val="both"/>
        <w:rPr>
          <w:rFonts w:ascii="Playfair Display" w:hAnsi="Playfair Display"/>
          <w:b/>
          <w:bCs/>
          <w:i/>
          <w:iCs/>
          <w:sz w:val="21"/>
          <w:szCs w:val="21"/>
        </w:rPr>
      </w:pPr>
      <w:r>
        <w:rPr>
          <w:rFonts w:ascii="Playfair Display" w:hAnsi="Playfair Display"/>
          <w:b/>
          <w:bCs/>
          <w:i/>
          <w:iCs/>
          <w:sz w:val="21"/>
          <w:szCs w:val="21"/>
        </w:rPr>
        <w:t>Agrár</w:t>
      </w:r>
      <w:r w:rsidRPr="004E6105">
        <w:rPr>
          <w:rFonts w:ascii="Playfair Display" w:hAnsi="Playfair Display"/>
          <w:b/>
          <w:bCs/>
          <w:i/>
          <w:iCs/>
          <w:sz w:val="21"/>
          <w:szCs w:val="21"/>
        </w:rPr>
        <w:t>tudományok tudományterületen</w:t>
      </w:r>
      <w:r w:rsidR="00857F83">
        <w:rPr>
          <w:rFonts w:ascii="Playfair Display" w:hAnsi="Playfair Display"/>
          <w:b/>
          <w:bCs/>
          <w:i/>
          <w:iCs/>
          <w:sz w:val="21"/>
          <w:szCs w:val="21"/>
        </w:rPr>
        <w:t xml:space="preserve"> </w:t>
      </w:r>
      <w:r w:rsidR="00857F83" w:rsidRPr="00857F83">
        <w:rPr>
          <w:rFonts w:ascii="Playfair Display" w:hAnsi="Playfair Display"/>
          <w:i/>
          <w:iCs/>
          <w:sz w:val="21"/>
          <w:szCs w:val="21"/>
        </w:rPr>
        <w:t>(202</w:t>
      </w:r>
      <w:r w:rsidR="00B1214D">
        <w:rPr>
          <w:rFonts w:ascii="Playfair Display" w:hAnsi="Playfair Display"/>
          <w:i/>
          <w:iCs/>
          <w:sz w:val="21"/>
          <w:szCs w:val="21"/>
        </w:rPr>
        <w:t>3</w:t>
      </w:r>
      <w:r w:rsidR="00857F83"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71ACC19E" w14:textId="40B0107B" w:rsidR="00D74DF4" w:rsidRDefault="00D74DF4" w:rsidP="00D74DF4">
      <w:pPr>
        <w:pStyle w:val="Listaszerbekezds"/>
        <w:numPr>
          <w:ilvl w:val="0"/>
          <w:numId w:val="4"/>
        </w:numPr>
        <w:jc w:val="both"/>
        <w:rPr>
          <w:rFonts w:ascii="Playfair Display" w:hAnsi="Playfair Display"/>
          <w:sz w:val="21"/>
          <w:szCs w:val="21"/>
        </w:rPr>
      </w:pPr>
      <w:r>
        <w:rPr>
          <w:rFonts w:ascii="Playfair Display" w:hAnsi="Playfair Display"/>
          <w:sz w:val="21"/>
          <w:szCs w:val="21"/>
        </w:rPr>
        <w:t>1a.</w:t>
      </w:r>
      <w:r w:rsidR="00A94F69">
        <w:rPr>
          <w:rFonts w:ascii="Playfair Display" w:hAnsi="Playfair Display"/>
          <w:sz w:val="21"/>
          <w:szCs w:val="21"/>
        </w:rPr>
        <w:t xml:space="preserve">3. </w:t>
      </w:r>
      <w:r w:rsidR="00084853" w:rsidRPr="00084853">
        <w:rPr>
          <w:rFonts w:ascii="Playfair Display" w:hAnsi="Playfair Display"/>
          <w:sz w:val="21"/>
          <w:szCs w:val="21"/>
        </w:rPr>
        <w:t>Graduális és/vagy posztgraduális, továbbá a Bologna-rendszer képzési szintjeinek bármelyikén szerevezett előadás, gyakorlat, szeminárium tartása idegen nyelven, közvetlen munkahelyi vezető által igazolva</w:t>
      </w:r>
      <w:r w:rsidR="00084853">
        <w:rPr>
          <w:rFonts w:ascii="Playfair Display" w:hAnsi="Playfair Display"/>
          <w:sz w:val="21"/>
          <w:szCs w:val="21"/>
        </w:rPr>
        <w:t>:</w:t>
      </w:r>
    </w:p>
    <w:p w14:paraId="184F349C" w14:textId="6CCD03D3" w:rsidR="00084853" w:rsidRDefault="000B2935" w:rsidP="00084853">
      <w:pPr>
        <w:pStyle w:val="Listaszerbekezds"/>
        <w:numPr>
          <w:ilvl w:val="0"/>
          <w:numId w:val="7"/>
        </w:numPr>
        <w:jc w:val="both"/>
        <w:rPr>
          <w:rFonts w:ascii="Playfair Display" w:hAnsi="Playfair Display"/>
          <w:sz w:val="21"/>
          <w:szCs w:val="21"/>
        </w:rPr>
      </w:pPr>
      <w:r w:rsidRPr="00380973">
        <w:rPr>
          <w:rFonts w:ascii="Playfair Display" w:hAnsi="Playfair Display"/>
          <w:sz w:val="21"/>
          <w:szCs w:val="21"/>
        </w:rPr>
        <w:t>Adható további pontok:</w:t>
      </w:r>
      <w:r w:rsidRPr="000B2935">
        <w:rPr>
          <w:rFonts w:ascii="Playfair Display" w:hAnsi="Playfair Display"/>
          <w:sz w:val="21"/>
          <w:szCs w:val="21"/>
        </w:rPr>
        <w:t xml:space="preserve"> „A” típusú tantárgy idegen nyelven történő szóbeli vizsgáztatása: 1 pont/50 fő, a vizsgáztatási tevékenységet az adott oktatási egység közvetlen munkahelyi vezetőjének kell igazolnia.</w:t>
      </w:r>
    </w:p>
    <w:p w14:paraId="2C428559" w14:textId="6E750377" w:rsidR="0073337D" w:rsidRDefault="0073337D" w:rsidP="0073337D">
      <w:pPr>
        <w:pStyle w:val="Listaszerbekezds"/>
        <w:numPr>
          <w:ilvl w:val="0"/>
          <w:numId w:val="4"/>
        </w:numPr>
        <w:jc w:val="both"/>
        <w:rPr>
          <w:rFonts w:ascii="Playfair Display" w:hAnsi="Playfair Display"/>
          <w:sz w:val="21"/>
          <w:szCs w:val="21"/>
        </w:rPr>
      </w:pPr>
      <w:r>
        <w:rPr>
          <w:rFonts w:ascii="Playfair Display" w:hAnsi="Playfair Display"/>
          <w:sz w:val="21"/>
          <w:szCs w:val="21"/>
        </w:rPr>
        <w:t>2a.1</w:t>
      </w:r>
      <w:r w:rsidR="00156B2A">
        <w:rPr>
          <w:rFonts w:ascii="Playfair Display" w:hAnsi="Playfair Display"/>
          <w:sz w:val="21"/>
          <w:szCs w:val="21"/>
        </w:rPr>
        <w:t>.</w:t>
      </w:r>
      <w:r>
        <w:rPr>
          <w:rFonts w:ascii="Playfair Display" w:hAnsi="Playfair Display"/>
          <w:sz w:val="21"/>
          <w:szCs w:val="21"/>
        </w:rPr>
        <w:t xml:space="preserve"> Kiemelkedő tudományos, kutatói munkásság:</w:t>
      </w:r>
    </w:p>
    <w:p w14:paraId="481367D1" w14:textId="25ED68D5" w:rsidR="00A1754C" w:rsidRDefault="00380973" w:rsidP="0073337D">
      <w:pPr>
        <w:pStyle w:val="Listaszerbekezds"/>
        <w:numPr>
          <w:ilvl w:val="0"/>
          <w:numId w:val="6"/>
        </w:numPr>
        <w:jc w:val="both"/>
        <w:rPr>
          <w:rFonts w:ascii="Playfair Display" w:hAnsi="Playfair Display"/>
          <w:sz w:val="21"/>
          <w:szCs w:val="21"/>
        </w:rPr>
      </w:pPr>
      <w:r>
        <w:rPr>
          <w:rFonts w:ascii="Playfair Display" w:hAnsi="Playfair Display"/>
          <w:sz w:val="21"/>
          <w:szCs w:val="21"/>
        </w:rPr>
        <w:t xml:space="preserve">Adható további pontok: </w:t>
      </w:r>
      <w:r w:rsidR="00F439CE" w:rsidRPr="00F439CE">
        <w:rPr>
          <w:rFonts w:ascii="Playfair Display" w:hAnsi="Playfair Display"/>
          <w:sz w:val="21"/>
          <w:szCs w:val="21"/>
        </w:rPr>
        <w:t xml:space="preserve">a minimumkövetelményt meghaladó első vagy egyedüli szerzős Q1 vagy Q2-es publikáció 8 pont, </w:t>
      </w:r>
      <w:r w:rsidR="00F439CE" w:rsidRPr="00F439CE">
        <w:rPr>
          <w:rFonts w:ascii="Playfair Display" w:hAnsi="Playfair Display"/>
          <w:i/>
          <w:iCs/>
          <w:sz w:val="21"/>
          <w:szCs w:val="21"/>
        </w:rPr>
        <w:t>első vagy egyedüli szerzős</w:t>
      </w:r>
      <w:r w:rsidR="00F439CE" w:rsidRPr="00F439CE">
        <w:rPr>
          <w:rFonts w:ascii="Playfair Display" w:hAnsi="Playfair Display"/>
          <w:sz w:val="21"/>
          <w:szCs w:val="21"/>
        </w:rPr>
        <w:t xml:space="preserve"> Q3 és Q4 cikk 1 pont.</w:t>
      </w:r>
    </w:p>
    <w:p w14:paraId="537D307A" w14:textId="67EC463B" w:rsidR="00D61D95" w:rsidRPr="004E6105" w:rsidRDefault="004E6105" w:rsidP="00B71744">
      <w:pPr>
        <w:jc w:val="both"/>
        <w:rPr>
          <w:rFonts w:ascii="Playfair Display" w:hAnsi="Playfair Display"/>
          <w:b/>
          <w:bCs/>
          <w:i/>
          <w:iCs/>
          <w:sz w:val="21"/>
          <w:szCs w:val="21"/>
        </w:rPr>
      </w:pPr>
      <w:r w:rsidRPr="004E6105">
        <w:rPr>
          <w:rFonts w:ascii="Playfair Display" w:hAnsi="Playfair Display"/>
          <w:b/>
          <w:bCs/>
          <w:i/>
          <w:iCs/>
          <w:sz w:val="21"/>
          <w:szCs w:val="21"/>
        </w:rPr>
        <w:t>Orvos- és Egészségtudományok tudományterületen (kivéve sporttudományok tudományág)</w:t>
      </w:r>
      <w:r w:rsidR="00A75864">
        <w:rPr>
          <w:rFonts w:ascii="Playfair Display" w:hAnsi="Playfair Display"/>
          <w:b/>
          <w:bCs/>
          <w:i/>
          <w:iCs/>
          <w:sz w:val="21"/>
          <w:szCs w:val="21"/>
        </w:rPr>
        <w:t>:</w:t>
      </w:r>
    </w:p>
    <w:p w14:paraId="0A9B5086" w14:textId="77777777" w:rsidR="00595386" w:rsidRDefault="0073614C" w:rsidP="00595386">
      <w:pPr>
        <w:pStyle w:val="Listaszerbekezds"/>
        <w:numPr>
          <w:ilvl w:val="0"/>
          <w:numId w:val="4"/>
        </w:numPr>
        <w:jc w:val="both"/>
        <w:rPr>
          <w:rFonts w:ascii="Playfair Display" w:hAnsi="Playfair Display"/>
          <w:sz w:val="21"/>
          <w:szCs w:val="21"/>
        </w:rPr>
      </w:pPr>
      <w:r>
        <w:rPr>
          <w:rFonts w:ascii="Playfair Display" w:hAnsi="Playfair Display"/>
          <w:sz w:val="21"/>
          <w:szCs w:val="21"/>
        </w:rPr>
        <w:t xml:space="preserve">1a.1. </w:t>
      </w:r>
      <w:r w:rsidR="004C5FB0">
        <w:rPr>
          <w:rFonts w:ascii="Playfair Display" w:hAnsi="Playfair Display"/>
          <w:sz w:val="21"/>
          <w:szCs w:val="21"/>
        </w:rPr>
        <w:t>Oktatási tapasztalat:</w:t>
      </w:r>
      <w:r w:rsidR="00595386">
        <w:rPr>
          <w:rFonts w:ascii="Playfair Display" w:hAnsi="Playfair Display"/>
          <w:sz w:val="21"/>
          <w:szCs w:val="21"/>
        </w:rPr>
        <w:t xml:space="preserve"> </w:t>
      </w:r>
    </w:p>
    <w:p w14:paraId="1DAEF97F" w14:textId="77777777" w:rsidR="00470BF5" w:rsidRDefault="0073614C" w:rsidP="00470BF5">
      <w:pPr>
        <w:pStyle w:val="Listaszerbekezds"/>
        <w:numPr>
          <w:ilvl w:val="0"/>
          <w:numId w:val="5"/>
        </w:numPr>
        <w:jc w:val="both"/>
        <w:rPr>
          <w:rFonts w:ascii="Playfair Display" w:hAnsi="Playfair Display"/>
          <w:sz w:val="21"/>
          <w:szCs w:val="21"/>
        </w:rPr>
      </w:pPr>
      <w:r w:rsidRPr="00FA2AC4">
        <w:rPr>
          <w:rFonts w:ascii="Playfair Display" w:hAnsi="Playfair Display"/>
          <w:sz w:val="21"/>
          <w:szCs w:val="21"/>
        </w:rPr>
        <w:t>Teljesítési min</w:t>
      </w:r>
      <w:r w:rsidR="00C306B6" w:rsidRPr="00FA2AC4">
        <w:rPr>
          <w:rFonts w:ascii="Playfair Display" w:hAnsi="Playfair Display"/>
          <w:sz w:val="21"/>
          <w:szCs w:val="21"/>
        </w:rPr>
        <w:t>imum:</w:t>
      </w:r>
      <w:r w:rsidR="00C306B6" w:rsidRPr="00595386">
        <w:rPr>
          <w:rFonts w:ascii="Playfair Display" w:hAnsi="Playfair Display"/>
          <w:sz w:val="21"/>
          <w:szCs w:val="21"/>
        </w:rPr>
        <w:t xml:space="preserve"> </w:t>
      </w:r>
      <w:r w:rsidR="008F05B7" w:rsidRPr="00595386">
        <w:rPr>
          <w:rFonts w:ascii="Playfair Display" w:hAnsi="Playfair Display"/>
          <w:sz w:val="21"/>
          <w:szCs w:val="21"/>
        </w:rPr>
        <w:t>Vizsgáztatásban való részvétel és annak igazolása a közvetlen munkahelyi vezető által</w:t>
      </w:r>
      <w:r w:rsidR="004C5FB0" w:rsidRPr="00595386">
        <w:rPr>
          <w:rFonts w:ascii="Playfair Display" w:hAnsi="Playfair Display"/>
          <w:sz w:val="21"/>
          <w:szCs w:val="21"/>
        </w:rPr>
        <w:t>.</w:t>
      </w:r>
    </w:p>
    <w:p w14:paraId="3FCE6BD4" w14:textId="77777777" w:rsidR="00470BF5" w:rsidRPr="00F33376" w:rsidRDefault="00470BF5" w:rsidP="00470BF5">
      <w:pPr>
        <w:pStyle w:val="Listaszerbekezds"/>
        <w:numPr>
          <w:ilvl w:val="0"/>
          <w:numId w:val="5"/>
        </w:numPr>
        <w:jc w:val="both"/>
        <w:rPr>
          <w:rFonts w:ascii="Playfair Display" w:hAnsi="Playfair Display"/>
          <w:sz w:val="21"/>
          <w:szCs w:val="21"/>
        </w:rPr>
      </w:pPr>
      <w:r w:rsidRPr="00F33376">
        <w:rPr>
          <w:rFonts w:ascii="Playfair Display" w:hAnsi="Playfair Display"/>
          <w:sz w:val="21"/>
          <w:szCs w:val="21"/>
        </w:rPr>
        <w:t>A</w:t>
      </w:r>
      <w:r w:rsidR="004C5FB0" w:rsidRPr="00F33376">
        <w:rPr>
          <w:rFonts w:ascii="Playfair Display" w:hAnsi="Playfair Display"/>
          <w:sz w:val="21"/>
          <w:szCs w:val="21"/>
        </w:rPr>
        <w:t xml:space="preserve"> hazai aktív munkaviszonyba nem számít bele a GYES/GYED és a külföldi tartózkodás.</w:t>
      </w:r>
    </w:p>
    <w:p w14:paraId="1162DDFF" w14:textId="77777777" w:rsidR="00191A21" w:rsidRDefault="00456CCD" w:rsidP="00595386">
      <w:pPr>
        <w:pStyle w:val="Listaszerbekezds"/>
        <w:numPr>
          <w:ilvl w:val="0"/>
          <w:numId w:val="4"/>
        </w:numPr>
        <w:jc w:val="both"/>
        <w:rPr>
          <w:rFonts w:ascii="Playfair Display" w:hAnsi="Playfair Display"/>
          <w:sz w:val="21"/>
          <w:szCs w:val="21"/>
        </w:rPr>
      </w:pPr>
      <w:r>
        <w:rPr>
          <w:rFonts w:ascii="Playfair Display" w:hAnsi="Playfair Display"/>
          <w:sz w:val="21"/>
          <w:szCs w:val="21"/>
        </w:rPr>
        <w:t>1</w:t>
      </w:r>
      <w:r w:rsidR="00FA2AC4">
        <w:rPr>
          <w:rFonts w:ascii="Playfair Display" w:hAnsi="Playfair Display"/>
          <w:sz w:val="21"/>
          <w:szCs w:val="21"/>
        </w:rPr>
        <w:t xml:space="preserve">b.1. </w:t>
      </w:r>
    </w:p>
    <w:p w14:paraId="6418CF14" w14:textId="18EB2E18" w:rsidR="00595386" w:rsidRPr="00191A21" w:rsidRDefault="00FA2AC4" w:rsidP="00191A21">
      <w:pPr>
        <w:pStyle w:val="Listaszerbekezds"/>
        <w:numPr>
          <w:ilvl w:val="0"/>
          <w:numId w:val="6"/>
        </w:numPr>
        <w:jc w:val="both"/>
        <w:rPr>
          <w:rFonts w:ascii="Playfair Display" w:hAnsi="Playfair Display"/>
          <w:sz w:val="21"/>
          <w:szCs w:val="21"/>
        </w:rPr>
      </w:pPr>
      <w:r w:rsidRPr="00191A21">
        <w:rPr>
          <w:rFonts w:ascii="Playfair Display" w:hAnsi="Playfair Display"/>
          <w:sz w:val="21"/>
          <w:szCs w:val="21"/>
        </w:rPr>
        <w:lastRenderedPageBreak/>
        <w:t xml:space="preserve">Teljesítési minimum: </w:t>
      </w:r>
      <w:r w:rsidR="00826DDF" w:rsidRPr="00191A21">
        <w:rPr>
          <w:rFonts w:ascii="Playfair Display" w:hAnsi="Playfair Display"/>
          <w:sz w:val="21"/>
          <w:szCs w:val="21"/>
        </w:rPr>
        <w:t>a pályázó legalább egy kötelező (A) vagy két fakultatív (B- vagy C-típusú) tantárgy felelőse a pályázat benyújtását megelőző tíz évben, amelyek elektronikusan (kari honlap, tanszéki honlap) igazolhatóak</w:t>
      </w:r>
    </w:p>
    <w:p w14:paraId="5961BBF6" w14:textId="03E11F28" w:rsidR="00595386" w:rsidRDefault="00D95C0B" w:rsidP="00595386">
      <w:pPr>
        <w:pStyle w:val="Listaszerbekezds"/>
        <w:numPr>
          <w:ilvl w:val="0"/>
          <w:numId w:val="4"/>
        </w:numPr>
        <w:jc w:val="both"/>
        <w:rPr>
          <w:rFonts w:ascii="Playfair Display" w:hAnsi="Playfair Display"/>
          <w:sz w:val="21"/>
          <w:szCs w:val="21"/>
        </w:rPr>
      </w:pPr>
      <w:r>
        <w:rPr>
          <w:rFonts w:ascii="Playfair Display" w:hAnsi="Playfair Display"/>
          <w:sz w:val="21"/>
          <w:szCs w:val="21"/>
        </w:rPr>
        <w:t>2a.1</w:t>
      </w:r>
      <w:r w:rsidR="00156B2A">
        <w:rPr>
          <w:rFonts w:ascii="Playfair Display" w:hAnsi="Playfair Display"/>
          <w:sz w:val="21"/>
          <w:szCs w:val="21"/>
        </w:rPr>
        <w:t>.</w:t>
      </w:r>
      <w:r w:rsidR="00B41D78">
        <w:rPr>
          <w:rFonts w:ascii="Playfair Display" w:hAnsi="Playfair Display"/>
          <w:sz w:val="21"/>
          <w:szCs w:val="21"/>
        </w:rPr>
        <w:t xml:space="preserve"> Kiemelkedő tudományos, kutatói munkásság:</w:t>
      </w:r>
    </w:p>
    <w:p w14:paraId="0E5BB61D" w14:textId="77777777" w:rsidR="00C52DE8" w:rsidRDefault="006F1005" w:rsidP="006F1005">
      <w:pPr>
        <w:pStyle w:val="Listaszerbekezds"/>
        <w:numPr>
          <w:ilvl w:val="0"/>
          <w:numId w:val="6"/>
        </w:numPr>
        <w:jc w:val="both"/>
        <w:rPr>
          <w:rFonts w:ascii="Playfair Display" w:hAnsi="Playfair Display"/>
          <w:sz w:val="21"/>
          <w:szCs w:val="21"/>
        </w:rPr>
      </w:pPr>
      <w:r w:rsidRPr="00CF4EB5">
        <w:rPr>
          <w:rFonts w:ascii="Playfair Display" w:hAnsi="Playfair Display"/>
          <w:sz w:val="21"/>
          <w:szCs w:val="21"/>
        </w:rPr>
        <w:t>A két Q1-es közlemény in extenso változatának bemutatása szükséges.</w:t>
      </w:r>
    </w:p>
    <w:p w14:paraId="4C1D42A4" w14:textId="77777777" w:rsidR="00C52DE8" w:rsidRDefault="006F1005" w:rsidP="006F1005">
      <w:pPr>
        <w:pStyle w:val="Listaszerbekezds"/>
        <w:numPr>
          <w:ilvl w:val="0"/>
          <w:numId w:val="6"/>
        </w:numPr>
        <w:jc w:val="both"/>
        <w:rPr>
          <w:rFonts w:ascii="Playfair Display" w:hAnsi="Playfair Display"/>
          <w:sz w:val="21"/>
          <w:szCs w:val="21"/>
        </w:rPr>
      </w:pPr>
      <w:r w:rsidRPr="00CF4EB5">
        <w:rPr>
          <w:rFonts w:ascii="Playfair Display" w:hAnsi="Playfair Display"/>
          <w:sz w:val="21"/>
          <w:szCs w:val="21"/>
        </w:rPr>
        <w:t>A pályázónak továbbá teljesítenie kell az értékelőlapon szakterületenként részletezve megadott minimálisan elvárt független citációs értéket.</w:t>
      </w:r>
    </w:p>
    <w:p w14:paraId="34D2DBD9" w14:textId="40746396" w:rsidR="006F1005" w:rsidRPr="00CF4EB5" w:rsidRDefault="006F1005" w:rsidP="006F1005">
      <w:pPr>
        <w:pStyle w:val="Listaszerbekezds"/>
        <w:numPr>
          <w:ilvl w:val="0"/>
          <w:numId w:val="6"/>
        </w:numPr>
        <w:jc w:val="both"/>
        <w:rPr>
          <w:rFonts w:ascii="Playfair Display" w:hAnsi="Playfair Display"/>
          <w:sz w:val="21"/>
          <w:szCs w:val="21"/>
        </w:rPr>
      </w:pPr>
      <w:r w:rsidRPr="00CF4EB5">
        <w:rPr>
          <w:rFonts w:ascii="Playfair Display" w:hAnsi="Playfair Display"/>
          <w:sz w:val="21"/>
          <w:szCs w:val="21"/>
        </w:rPr>
        <w:t>A pályázónak rendelkeznie kell n db olyan közleménnyel, amelyek mindegyike legalább 2n db független citációt kapott és melynek első vagy vezető (levelező vagy utolsó) szerzője (az „n”, ún. citációs paraméter meghatározását tudományáganként ld. értékelőlapon). E közlemények in extenso változatának bemutatása szükséges.</w:t>
      </w:r>
    </w:p>
    <w:p w14:paraId="32B0A921" w14:textId="0A2D0671" w:rsidR="00033538" w:rsidRPr="004E6105" w:rsidRDefault="00033538" w:rsidP="00033538">
      <w:pPr>
        <w:jc w:val="both"/>
        <w:rPr>
          <w:rFonts w:ascii="Playfair Display" w:hAnsi="Playfair Display"/>
          <w:b/>
          <w:bCs/>
          <w:i/>
          <w:iCs/>
          <w:sz w:val="21"/>
          <w:szCs w:val="21"/>
        </w:rPr>
      </w:pPr>
      <w:r>
        <w:rPr>
          <w:rFonts w:ascii="Playfair Display" w:hAnsi="Playfair Display"/>
          <w:b/>
          <w:bCs/>
          <w:i/>
          <w:iCs/>
          <w:sz w:val="21"/>
          <w:szCs w:val="21"/>
        </w:rPr>
        <w:t>Sporttudományok tudományág</w:t>
      </w:r>
      <w:r w:rsidR="00857F83">
        <w:rPr>
          <w:rFonts w:ascii="Playfair Display" w:hAnsi="Playfair Display"/>
          <w:b/>
          <w:bCs/>
          <w:i/>
          <w:iCs/>
          <w:sz w:val="21"/>
          <w:szCs w:val="21"/>
        </w:rPr>
        <w:t xml:space="preserve"> </w:t>
      </w:r>
      <w:r w:rsidR="00857F83" w:rsidRPr="00857F83">
        <w:rPr>
          <w:rFonts w:ascii="Playfair Display" w:hAnsi="Playfair Display"/>
          <w:i/>
          <w:iCs/>
          <w:sz w:val="21"/>
          <w:szCs w:val="21"/>
        </w:rPr>
        <w:t>(202</w:t>
      </w:r>
      <w:r w:rsidR="00B1214D">
        <w:rPr>
          <w:rFonts w:ascii="Playfair Display" w:hAnsi="Playfair Display"/>
          <w:i/>
          <w:iCs/>
          <w:sz w:val="21"/>
          <w:szCs w:val="21"/>
        </w:rPr>
        <w:t>3</w:t>
      </w:r>
      <w:r w:rsidR="00857F83"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3E551C39" w14:textId="77777777" w:rsidR="00033538" w:rsidRPr="00831399" w:rsidRDefault="00033538" w:rsidP="00033538">
      <w:pPr>
        <w:pStyle w:val="Listaszerbekezds"/>
        <w:numPr>
          <w:ilvl w:val="0"/>
          <w:numId w:val="4"/>
        </w:numPr>
        <w:jc w:val="both"/>
        <w:rPr>
          <w:rFonts w:ascii="Playfair Display" w:hAnsi="Playfair Display"/>
          <w:sz w:val="21"/>
          <w:szCs w:val="21"/>
        </w:rPr>
      </w:pPr>
      <w:r w:rsidRPr="00831399">
        <w:rPr>
          <w:rFonts w:ascii="Playfair Display" w:hAnsi="Playfair Display"/>
          <w:sz w:val="21"/>
          <w:szCs w:val="21"/>
        </w:rPr>
        <w:t xml:space="preserve">1a.1. Oktatási tapasztalat: </w:t>
      </w:r>
    </w:p>
    <w:p w14:paraId="484CA765" w14:textId="5F82275A" w:rsidR="00033538" w:rsidRPr="00831399" w:rsidRDefault="00033538" w:rsidP="00DA36FA">
      <w:pPr>
        <w:pStyle w:val="Listaszerbekezds"/>
        <w:numPr>
          <w:ilvl w:val="0"/>
          <w:numId w:val="5"/>
        </w:numPr>
        <w:jc w:val="both"/>
        <w:rPr>
          <w:rFonts w:ascii="Playfair Display" w:hAnsi="Playfair Display"/>
          <w:sz w:val="21"/>
          <w:szCs w:val="21"/>
        </w:rPr>
      </w:pPr>
      <w:r w:rsidRPr="00831399">
        <w:rPr>
          <w:rFonts w:ascii="Playfair Display" w:hAnsi="Playfair Display"/>
          <w:sz w:val="21"/>
          <w:szCs w:val="21"/>
        </w:rPr>
        <w:t xml:space="preserve">Teljesítési minimum: </w:t>
      </w:r>
      <w:r w:rsidR="00C15F7A" w:rsidRPr="00831399">
        <w:rPr>
          <w:rFonts w:ascii="Playfair Display" w:hAnsi="Playfair Display"/>
          <w:sz w:val="21"/>
          <w:szCs w:val="21"/>
        </w:rPr>
        <w:t>a pályázat benyújtását megelőző tíz évben legalább 400 kontaktóra (ebből legalább 200 óra előadás) közvetlen munkahelyi vezető által igazolt oktatói tevékenység sporttudományi képzési területen, sporttudományhoz kapcsolódó tárgyakból</w:t>
      </w:r>
      <w:r w:rsidRPr="00831399">
        <w:rPr>
          <w:rFonts w:ascii="Playfair Display" w:hAnsi="Playfair Display"/>
          <w:sz w:val="21"/>
          <w:szCs w:val="21"/>
        </w:rPr>
        <w:t>.</w:t>
      </w:r>
    </w:p>
    <w:p w14:paraId="3FBEA7FB" w14:textId="01214472" w:rsidR="00033538" w:rsidRPr="00831399" w:rsidRDefault="00033538" w:rsidP="00033538">
      <w:pPr>
        <w:pStyle w:val="Listaszerbekezds"/>
        <w:numPr>
          <w:ilvl w:val="0"/>
          <w:numId w:val="4"/>
        </w:numPr>
        <w:jc w:val="both"/>
        <w:rPr>
          <w:rFonts w:ascii="Playfair Display" w:hAnsi="Playfair Display"/>
          <w:sz w:val="21"/>
          <w:szCs w:val="21"/>
        </w:rPr>
      </w:pPr>
      <w:r w:rsidRPr="00831399">
        <w:rPr>
          <w:rFonts w:ascii="Playfair Display" w:hAnsi="Playfair Display"/>
          <w:sz w:val="21"/>
          <w:szCs w:val="21"/>
        </w:rPr>
        <w:t>1</w:t>
      </w:r>
      <w:r w:rsidR="00A77AC2" w:rsidRPr="00831399">
        <w:rPr>
          <w:rFonts w:ascii="Playfair Display" w:hAnsi="Playfair Display"/>
          <w:sz w:val="21"/>
          <w:szCs w:val="21"/>
        </w:rPr>
        <w:t>a</w:t>
      </w:r>
      <w:r w:rsidRPr="00831399">
        <w:rPr>
          <w:rFonts w:ascii="Playfair Display" w:hAnsi="Playfair Display"/>
          <w:sz w:val="21"/>
          <w:szCs w:val="21"/>
        </w:rPr>
        <w:t>.</w:t>
      </w:r>
      <w:r w:rsidR="00A77AC2" w:rsidRPr="00831399">
        <w:rPr>
          <w:rFonts w:ascii="Playfair Display" w:hAnsi="Playfair Display"/>
          <w:sz w:val="21"/>
          <w:szCs w:val="21"/>
        </w:rPr>
        <w:t>2</w:t>
      </w:r>
      <w:r w:rsidRPr="00831399">
        <w:rPr>
          <w:rFonts w:ascii="Playfair Display" w:hAnsi="Playfair Display"/>
          <w:sz w:val="21"/>
          <w:szCs w:val="21"/>
        </w:rPr>
        <w:t xml:space="preserve">. </w:t>
      </w:r>
    </w:p>
    <w:p w14:paraId="10F0C8A9" w14:textId="12F3DFE0" w:rsidR="005F01EF" w:rsidRPr="00831399" w:rsidRDefault="00033538" w:rsidP="005F01EF">
      <w:pPr>
        <w:pStyle w:val="Listaszerbekezds"/>
        <w:numPr>
          <w:ilvl w:val="0"/>
          <w:numId w:val="6"/>
        </w:numPr>
        <w:jc w:val="both"/>
        <w:rPr>
          <w:rFonts w:ascii="Playfair Display" w:hAnsi="Playfair Display"/>
          <w:sz w:val="21"/>
          <w:szCs w:val="21"/>
        </w:rPr>
      </w:pPr>
      <w:r w:rsidRPr="00831399">
        <w:rPr>
          <w:rFonts w:ascii="Playfair Display" w:hAnsi="Playfair Display"/>
          <w:sz w:val="21"/>
          <w:szCs w:val="21"/>
        </w:rPr>
        <w:t xml:space="preserve">Teljesítési minimum: </w:t>
      </w:r>
      <w:r w:rsidR="005F01EF" w:rsidRPr="00831399">
        <w:rPr>
          <w:rFonts w:ascii="Playfair Display" w:hAnsi="Playfair Display"/>
          <w:sz w:val="21"/>
          <w:szCs w:val="21"/>
        </w:rPr>
        <w:t>l</w:t>
      </w:r>
      <w:r w:rsidR="000330EE" w:rsidRPr="00831399">
        <w:rPr>
          <w:rFonts w:ascii="Playfair Display" w:hAnsi="Playfair Display"/>
          <w:sz w:val="21"/>
          <w:szCs w:val="21"/>
        </w:rPr>
        <w:t>egalább 20 esetben diplomamunka vagy szakdolgozat vezetője, vagy TDK-dolgozat témavezetője/konzulense, melyből legalább 10 esetben sporttudományi vagy fizikai aktivitással foglalkozó témában született dolgozat. Csak lezárt témavezetés fogadható el. Legalább 10 éve igazolt sportszakemberi tevékenységet folytat (pl. edző, vezető edző, sportvezető, mestertanár). PhD kurzus tartása. Mellékelni kell a közös munkát igazoló dokumentumot (pl. közös publikációk, TDK, OTDK jegyzőkönyvek, doktori.hu adatbázisból vett igazolások).</w:t>
      </w:r>
    </w:p>
    <w:p w14:paraId="4351706A" w14:textId="2FA04A9F" w:rsidR="005F01EF" w:rsidRPr="00831399" w:rsidRDefault="005F01EF" w:rsidP="005F01EF">
      <w:pPr>
        <w:pStyle w:val="Listaszerbekezds"/>
        <w:numPr>
          <w:ilvl w:val="0"/>
          <w:numId w:val="4"/>
        </w:numPr>
        <w:jc w:val="both"/>
        <w:rPr>
          <w:rFonts w:ascii="Playfair Display" w:hAnsi="Playfair Display"/>
          <w:sz w:val="21"/>
          <w:szCs w:val="21"/>
        </w:rPr>
      </w:pPr>
      <w:r w:rsidRPr="00831399">
        <w:rPr>
          <w:rFonts w:ascii="Playfair Display" w:hAnsi="Playfair Display"/>
          <w:sz w:val="21"/>
          <w:szCs w:val="21"/>
        </w:rPr>
        <w:t xml:space="preserve">1a.3. </w:t>
      </w:r>
      <w:r w:rsidR="00101B2C" w:rsidRPr="00084853">
        <w:rPr>
          <w:rFonts w:ascii="Playfair Display" w:hAnsi="Playfair Display"/>
          <w:sz w:val="21"/>
          <w:szCs w:val="21"/>
        </w:rPr>
        <w:t>Graduális és/vagy posztgraduális, továbbá a Bologna-rendszer képzési szintjeinek bármelyikén szerevezett előadás, gyakorlat, szeminárium tartása idegen nyelven, közvetlen munkahelyi vezető által igazolva</w:t>
      </w:r>
      <w:r w:rsidR="00101B2C">
        <w:rPr>
          <w:rFonts w:ascii="Playfair Display" w:hAnsi="Playfair Display"/>
          <w:sz w:val="21"/>
          <w:szCs w:val="21"/>
        </w:rPr>
        <w:t>:</w:t>
      </w:r>
    </w:p>
    <w:p w14:paraId="34412C68" w14:textId="14AC5E58" w:rsidR="005F01EF" w:rsidRPr="00831399" w:rsidRDefault="005F01EF" w:rsidP="00F27A9A">
      <w:pPr>
        <w:pStyle w:val="Listaszerbekezds"/>
        <w:numPr>
          <w:ilvl w:val="0"/>
          <w:numId w:val="6"/>
        </w:numPr>
        <w:jc w:val="both"/>
        <w:rPr>
          <w:rFonts w:ascii="Playfair Display" w:hAnsi="Playfair Display"/>
          <w:sz w:val="21"/>
          <w:szCs w:val="21"/>
        </w:rPr>
      </w:pPr>
      <w:r w:rsidRPr="00831399">
        <w:rPr>
          <w:rFonts w:ascii="Playfair Display" w:hAnsi="Playfair Display"/>
          <w:sz w:val="21"/>
          <w:szCs w:val="21"/>
        </w:rPr>
        <w:t xml:space="preserve">Teljesítési minimum: </w:t>
      </w:r>
      <w:r w:rsidR="00BE09CB" w:rsidRPr="00831399">
        <w:rPr>
          <w:rFonts w:ascii="Playfair Display" w:hAnsi="Playfair Display"/>
          <w:sz w:val="21"/>
          <w:szCs w:val="21"/>
        </w:rPr>
        <w:t>a pályázat benyújtásának időpontjáig legalább 60 kontaktóra előadást, gyakorlatot, szemináriumot tartott idegen nyelven (beleértve a külföldi vendégtanári meghívást), közvetlen munkahelyi vezető által igazolva (vendégtanári meghívás esetén meghívólevéllel, felkérőlevéllel, a teljesítés igazolásával).</w:t>
      </w:r>
    </w:p>
    <w:p w14:paraId="57A866C7" w14:textId="77777777" w:rsidR="00DE0899" w:rsidRPr="00831399" w:rsidRDefault="00DE0899" w:rsidP="00DE0899">
      <w:pPr>
        <w:pStyle w:val="Listaszerbekezds"/>
        <w:numPr>
          <w:ilvl w:val="0"/>
          <w:numId w:val="4"/>
        </w:numPr>
        <w:jc w:val="both"/>
        <w:rPr>
          <w:rFonts w:ascii="Playfair Display" w:hAnsi="Playfair Display"/>
          <w:sz w:val="21"/>
          <w:szCs w:val="21"/>
        </w:rPr>
      </w:pPr>
      <w:r w:rsidRPr="00831399">
        <w:rPr>
          <w:rFonts w:ascii="Playfair Display" w:hAnsi="Playfair Display"/>
          <w:sz w:val="21"/>
          <w:szCs w:val="21"/>
        </w:rPr>
        <w:t xml:space="preserve">1b.1. </w:t>
      </w:r>
    </w:p>
    <w:p w14:paraId="2678F99F" w14:textId="6B68B9CF" w:rsidR="00F9155A" w:rsidRPr="00831399" w:rsidRDefault="00DE0899" w:rsidP="00F27A9A">
      <w:pPr>
        <w:pStyle w:val="Listaszerbekezds"/>
        <w:numPr>
          <w:ilvl w:val="0"/>
          <w:numId w:val="6"/>
        </w:numPr>
        <w:jc w:val="both"/>
        <w:rPr>
          <w:rFonts w:ascii="Playfair Display" w:hAnsi="Playfair Display"/>
          <w:sz w:val="21"/>
          <w:szCs w:val="21"/>
        </w:rPr>
      </w:pPr>
      <w:r w:rsidRPr="00831399">
        <w:rPr>
          <w:rFonts w:ascii="Playfair Display" w:hAnsi="Playfair Display"/>
          <w:sz w:val="21"/>
          <w:szCs w:val="21"/>
        </w:rPr>
        <w:t>Teljesítési minimum: legalább egy kötelező (A) vagy fakultatív (B- vagy C-típusú) sporttudományi témájú tantárgy felelőse a pályázat benyújtásának időpontjában, amelyek elektronikusan (kari honlap, tanszéki honlap) igazolhatóak.</w:t>
      </w:r>
    </w:p>
    <w:p w14:paraId="39DD3775" w14:textId="49AAF55C" w:rsidR="00DE0899" w:rsidRPr="00831399" w:rsidRDefault="00DE0899" w:rsidP="007B07D6">
      <w:pPr>
        <w:pStyle w:val="Listaszerbekezds"/>
        <w:numPr>
          <w:ilvl w:val="0"/>
          <w:numId w:val="4"/>
        </w:numPr>
        <w:jc w:val="both"/>
        <w:rPr>
          <w:rFonts w:ascii="Playfair Display" w:hAnsi="Playfair Display"/>
          <w:sz w:val="21"/>
          <w:szCs w:val="21"/>
        </w:rPr>
      </w:pPr>
      <w:r w:rsidRPr="00831399">
        <w:rPr>
          <w:rFonts w:ascii="Playfair Display" w:hAnsi="Playfair Display"/>
          <w:sz w:val="21"/>
          <w:szCs w:val="21"/>
        </w:rPr>
        <w:t xml:space="preserve">1b.2. </w:t>
      </w:r>
    </w:p>
    <w:p w14:paraId="54C80EC7" w14:textId="77777777" w:rsidR="007B07D6" w:rsidRPr="00831399" w:rsidRDefault="00DE0899" w:rsidP="007B07D6">
      <w:pPr>
        <w:pStyle w:val="Listaszerbekezds"/>
        <w:numPr>
          <w:ilvl w:val="0"/>
          <w:numId w:val="6"/>
        </w:numPr>
        <w:jc w:val="both"/>
        <w:rPr>
          <w:rFonts w:ascii="Playfair Display" w:hAnsi="Playfair Display"/>
          <w:sz w:val="21"/>
          <w:szCs w:val="21"/>
        </w:rPr>
      </w:pPr>
      <w:r w:rsidRPr="00831399">
        <w:rPr>
          <w:rFonts w:ascii="Playfair Display" w:hAnsi="Playfair Display"/>
          <w:sz w:val="21"/>
          <w:szCs w:val="21"/>
        </w:rPr>
        <w:lastRenderedPageBreak/>
        <w:t xml:space="preserve">Teljesítési minimum: </w:t>
      </w:r>
      <w:r w:rsidR="007B07D6" w:rsidRPr="00831399">
        <w:rPr>
          <w:rFonts w:ascii="Playfair Display" w:hAnsi="Playfair Display"/>
          <w:sz w:val="21"/>
          <w:szCs w:val="21"/>
        </w:rPr>
        <w:t>legalább egy jegyzet vagy egy tankönyv, vagy legalább egy 100 oldalas oktatási segédlet vagy digitális tananyag szerkesztője, első vagy egyedüli, vagy legalább 50%-ban szerzője. Elfogadható a fenti dokumentumokban önálló fejezet írása a megfelelő terjedelemben.</w:t>
      </w:r>
    </w:p>
    <w:p w14:paraId="6053F9FF" w14:textId="69C69F7B" w:rsidR="00033538" w:rsidRDefault="00033538" w:rsidP="000D3C6F">
      <w:pPr>
        <w:pStyle w:val="Listaszerbekezds"/>
        <w:numPr>
          <w:ilvl w:val="0"/>
          <w:numId w:val="4"/>
        </w:numPr>
        <w:spacing w:after="0"/>
        <w:jc w:val="both"/>
        <w:rPr>
          <w:rFonts w:ascii="Playfair Display" w:hAnsi="Playfair Display"/>
          <w:sz w:val="21"/>
          <w:szCs w:val="21"/>
        </w:rPr>
      </w:pPr>
      <w:r w:rsidRPr="00831399">
        <w:rPr>
          <w:rFonts w:ascii="Playfair Display" w:hAnsi="Playfair Display"/>
          <w:sz w:val="21"/>
          <w:szCs w:val="21"/>
        </w:rPr>
        <w:t>2a.1</w:t>
      </w:r>
      <w:r w:rsidR="00156B2A">
        <w:rPr>
          <w:rFonts w:ascii="Playfair Display" w:hAnsi="Playfair Display"/>
          <w:sz w:val="21"/>
          <w:szCs w:val="21"/>
        </w:rPr>
        <w:t>.</w:t>
      </w:r>
      <w:r w:rsidRPr="00831399">
        <w:rPr>
          <w:rFonts w:ascii="Playfair Display" w:hAnsi="Playfair Display"/>
          <w:sz w:val="21"/>
          <w:szCs w:val="21"/>
        </w:rPr>
        <w:t xml:space="preserve"> Kiemelkedő tudományos, kutatói munkásság:</w:t>
      </w:r>
    </w:p>
    <w:p w14:paraId="499EA444" w14:textId="1AD1EA28" w:rsidR="000D3C6F" w:rsidRPr="000D3C6F" w:rsidRDefault="000D3C6F" w:rsidP="000D3C6F">
      <w:pPr>
        <w:spacing w:after="0"/>
        <w:ind w:left="1418"/>
        <w:jc w:val="both"/>
        <w:rPr>
          <w:rFonts w:ascii="Playfair Display" w:hAnsi="Playfair Display"/>
          <w:sz w:val="21"/>
          <w:szCs w:val="21"/>
        </w:rPr>
      </w:pPr>
      <w:r w:rsidRPr="000D3C6F">
        <w:rPr>
          <w:rFonts w:ascii="Playfair Display" w:hAnsi="Playfair Display"/>
          <w:sz w:val="21"/>
          <w:szCs w:val="21"/>
        </w:rPr>
        <w:t xml:space="preserve">A sporttudományok mindkét, a </w:t>
      </w:r>
      <w:r w:rsidRPr="000D3C6F">
        <w:rPr>
          <w:rFonts w:ascii="Playfair Display" w:hAnsi="Playfair Display"/>
          <w:i/>
          <w:iCs/>
          <w:sz w:val="21"/>
          <w:szCs w:val="21"/>
        </w:rPr>
        <w:t>természettudománnyal és a társadalomtudománnyal kapcsolatos területéhez kötődő</w:t>
      </w:r>
      <w:r w:rsidRPr="000D3C6F">
        <w:rPr>
          <w:rFonts w:ascii="Playfair Display" w:hAnsi="Playfair Display"/>
          <w:sz w:val="21"/>
          <w:szCs w:val="21"/>
        </w:rPr>
        <w:t xml:space="preserve"> munkásság esetében</w:t>
      </w:r>
    </w:p>
    <w:p w14:paraId="10AAA27A" w14:textId="0CEBD63E" w:rsidR="00033538" w:rsidRPr="00E0160E" w:rsidRDefault="00DC6613" w:rsidP="00033538">
      <w:pPr>
        <w:pStyle w:val="Listaszerbekezds"/>
        <w:numPr>
          <w:ilvl w:val="0"/>
          <w:numId w:val="6"/>
        </w:numPr>
        <w:jc w:val="both"/>
        <w:rPr>
          <w:rFonts w:ascii="Playfair Display" w:hAnsi="Playfair Display"/>
          <w:sz w:val="21"/>
          <w:szCs w:val="21"/>
        </w:rPr>
      </w:pPr>
      <w:r w:rsidRPr="00E0160E">
        <w:rPr>
          <w:rFonts w:ascii="Playfair Display" w:hAnsi="Playfair Display"/>
          <w:sz w:val="21"/>
          <w:szCs w:val="21"/>
        </w:rPr>
        <w:t>A pályázónak rendelkeznie kell legalább két, saját szakterületén publikált, idegen nyelvű Q1-es közleménnyel, melyek közül legalább egynek egyedüli, első vagy vezető (levelező vagy utolsó) szerzője. E követelményt Q2-es közleménnyel vagy monográfiával nem lehet teljesíteni.</w:t>
      </w:r>
    </w:p>
    <w:p w14:paraId="449BBCD0" w14:textId="16BF844C" w:rsidR="00A73183" w:rsidRPr="00A73183" w:rsidRDefault="004B0281" w:rsidP="00A73183">
      <w:pPr>
        <w:pStyle w:val="Listaszerbekezds"/>
        <w:numPr>
          <w:ilvl w:val="0"/>
          <w:numId w:val="6"/>
        </w:numPr>
        <w:jc w:val="both"/>
        <w:rPr>
          <w:rFonts w:ascii="Playfair Display" w:hAnsi="Playfair Display"/>
          <w:sz w:val="21"/>
          <w:szCs w:val="21"/>
        </w:rPr>
      </w:pPr>
      <w:r w:rsidRPr="00E0160E">
        <w:rPr>
          <w:rFonts w:ascii="Playfair Display" w:hAnsi="Playfair Display"/>
          <w:sz w:val="21"/>
          <w:szCs w:val="21"/>
        </w:rPr>
        <w:t>Legalább 160, az MTMT adatbázisban nyilvántartott, független hivatkozás a pályázó tudományos műveire. A hivatkozási minimumértékeinek 30%-át a Web of Science és/vagy a Scopus adatbázisban megtalálható nemzetközi független hivatkozásokkal szükséges teljesíteni.</w:t>
      </w:r>
    </w:p>
    <w:p w14:paraId="421092F4" w14:textId="6C37F407" w:rsidR="00A73183" w:rsidRDefault="00A73183" w:rsidP="00A73183">
      <w:pPr>
        <w:pStyle w:val="Listaszerbekezds"/>
        <w:numPr>
          <w:ilvl w:val="0"/>
          <w:numId w:val="4"/>
        </w:numPr>
        <w:spacing w:after="0"/>
        <w:jc w:val="both"/>
        <w:rPr>
          <w:rFonts w:ascii="Playfair Display" w:hAnsi="Playfair Display"/>
          <w:sz w:val="21"/>
          <w:szCs w:val="21"/>
        </w:rPr>
      </w:pPr>
      <w:r w:rsidRPr="00831399">
        <w:rPr>
          <w:rFonts w:ascii="Playfair Display" w:hAnsi="Playfair Display"/>
          <w:sz w:val="21"/>
          <w:szCs w:val="21"/>
        </w:rPr>
        <w:t>2a.</w:t>
      </w:r>
      <w:r>
        <w:rPr>
          <w:rFonts w:ascii="Playfair Display" w:hAnsi="Playfair Display"/>
          <w:sz w:val="21"/>
          <w:szCs w:val="21"/>
        </w:rPr>
        <w:t>2.</w:t>
      </w:r>
      <w:r w:rsidRPr="00831399">
        <w:rPr>
          <w:rFonts w:ascii="Playfair Display" w:hAnsi="Playfair Display"/>
          <w:sz w:val="21"/>
          <w:szCs w:val="21"/>
        </w:rPr>
        <w:t xml:space="preserve"> </w:t>
      </w:r>
      <w:r>
        <w:rPr>
          <w:rFonts w:ascii="Playfair Display" w:hAnsi="Playfair Display"/>
          <w:sz w:val="21"/>
          <w:szCs w:val="21"/>
        </w:rPr>
        <w:t>Fiatal oktatók tudományos munkájának vezetése, témavezetői részvétel doktori képzésben</w:t>
      </w:r>
      <w:r w:rsidRPr="00831399">
        <w:rPr>
          <w:rFonts w:ascii="Playfair Display" w:hAnsi="Playfair Display"/>
          <w:sz w:val="21"/>
          <w:szCs w:val="21"/>
        </w:rPr>
        <w:t>:</w:t>
      </w:r>
    </w:p>
    <w:p w14:paraId="4B80FC4B" w14:textId="43869041" w:rsidR="00A73183" w:rsidRDefault="00A73183" w:rsidP="00A73183">
      <w:pPr>
        <w:pStyle w:val="Listaszerbekezds"/>
        <w:numPr>
          <w:ilvl w:val="0"/>
          <w:numId w:val="8"/>
        </w:numPr>
        <w:ind w:left="1418"/>
        <w:jc w:val="both"/>
        <w:rPr>
          <w:rFonts w:ascii="Playfair Display" w:hAnsi="Playfair Display"/>
          <w:sz w:val="21"/>
          <w:szCs w:val="21"/>
        </w:rPr>
      </w:pPr>
      <w:r>
        <w:rPr>
          <w:rFonts w:ascii="Playfair Display" w:hAnsi="Playfair Display"/>
          <w:sz w:val="21"/>
          <w:szCs w:val="21"/>
        </w:rPr>
        <w:t xml:space="preserve">Teljesítési minimum: </w:t>
      </w:r>
      <w:r w:rsidR="00E85004" w:rsidRPr="00E85004">
        <w:rPr>
          <w:rFonts w:ascii="Playfair Display" w:hAnsi="Playfair Display"/>
          <w:sz w:val="21"/>
          <w:szCs w:val="21"/>
        </w:rPr>
        <w:t>legalább egy, sporttudományok tudományághoz köthető fokozatot szerzett, és igazolt PhD-hallgató témavezetője</w:t>
      </w:r>
      <w:r w:rsidR="008D4C3B">
        <w:rPr>
          <w:rFonts w:ascii="Playfair Display" w:hAnsi="Playfair Display"/>
          <w:sz w:val="21"/>
          <w:szCs w:val="21"/>
        </w:rPr>
        <w:t>.</w:t>
      </w:r>
    </w:p>
    <w:p w14:paraId="5FAE886E" w14:textId="5CB09DB4" w:rsidR="008D4C3B" w:rsidRPr="00F81B1A" w:rsidRDefault="008D4C3B" w:rsidP="00F81B1A">
      <w:pPr>
        <w:pStyle w:val="Listaszerbekezds"/>
        <w:numPr>
          <w:ilvl w:val="0"/>
          <w:numId w:val="4"/>
        </w:numPr>
        <w:spacing w:after="0"/>
        <w:jc w:val="both"/>
        <w:rPr>
          <w:rFonts w:ascii="Playfair Display" w:hAnsi="Playfair Display"/>
          <w:sz w:val="21"/>
          <w:szCs w:val="21"/>
        </w:rPr>
      </w:pPr>
      <w:r w:rsidRPr="00F81B1A">
        <w:rPr>
          <w:rFonts w:ascii="Playfair Display" w:hAnsi="Playfair Display"/>
          <w:sz w:val="21"/>
          <w:szCs w:val="21"/>
        </w:rPr>
        <w:t>2b.1. Kutatásszervezési tapasztalat, eredményesség:</w:t>
      </w:r>
    </w:p>
    <w:p w14:paraId="212DA51F" w14:textId="44D5879E" w:rsidR="00FE6824" w:rsidRPr="00FE6824" w:rsidRDefault="00453B4B" w:rsidP="00FE6824">
      <w:pPr>
        <w:pStyle w:val="Listaszerbekezds"/>
        <w:numPr>
          <w:ilvl w:val="0"/>
          <w:numId w:val="8"/>
        </w:numPr>
        <w:ind w:left="1418"/>
        <w:jc w:val="both"/>
        <w:rPr>
          <w:rFonts w:ascii="Playfair Display" w:hAnsi="Playfair Display"/>
          <w:sz w:val="21"/>
          <w:szCs w:val="21"/>
        </w:rPr>
      </w:pPr>
      <w:r w:rsidRPr="009D5C6A">
        <w:rPr>
          <w:rFonts w:ascii="Playfair Display" w:hAnsi="Playfair Display"/>
          <w:sz w:val="21"/>
          <w:szCs w:val="21"/>
        </w:rPr>
        <w:t>Teljesítési minimum:</w:t>
      </w:r>
      <w:r w:rsidR="009D5C6A" w:rsidRPr="009D5C6A">
        <w:rPr>
          <w:rFonts w:ascii="Times New Roman" w:hAnsi="Times New Roman" w:cs="Times New Roman"/>
        </w:rPr>
        <w:t xml:space="preserve"> </w:t>
      </w:r>
      <w:r w:rsidR="009D5C6A" w:rsidRPr="009D5C6A">
        <w:rPr>
          <w:rFonts w:ascii="Playfair Display" w:hAnsi="Playfair Display"/>
          <w:sz w:val="21"/>
          <w:szCs w:val="21"/>
        </w:rPr>
        <w:t xml:space="preserve">a pályázat benyújtásának dátumáig legalább egy országos vagy nemzetközi </w:t>
      </w:r>
      <w:r w:rsidR="009D5C6A" w:rsidRPr="009D5C6A">
        <w:rPr>
          <w:rFonts w:ascii="Playfair Display" w:hAnsi="Playfair Display"/>
          <w:b/>
          <w:bCs/>
          <w:sz w:val="21"/>
          <w:szCs w:val="21"/>
        </w:rPr>
        <w:t>kutatási/fejlesztési/innovációs</w:t>
      </w:r>
      <w:r w:rsidR="009D5C6A" w:rsidRPr="009D5C6A">
        <w:rPr>
          <w:rFonts w:ascii="Playfair Display" w:hAnsi="Playfair Display"/>
          <w:sz w:val="21"/>
          <w:szCs w:val="21"/>
        </w:rPr>
        <w:t xml:space="preserve"> pályázat elnyerése vezető kutatóként és az elnyert pályázatban foglaltakat megvalósító kutatócsoport működtetése, vagy érdemi részvétel legalább három ilyen pályázat megvalósításában, vagy három intézményi pályázat témavezetése. A vezetett projekt konkrét eredményeinek (közlemények, szabadalmak, stb.) ellenőrizhető (honlap, link, stb.) bemutatása szükséges.</w:t>
      </w:r>
    </w:p>
    <w:p w14:paraId="3CC5C0D0" w14:textId="28D785D6" w:rsidR="00FE6824" w:rsidRPr="004E6105" w:rsidRDefault="00FE6824" w:rsidP="00FE6824">
      <w:pPr>
        <w:jc w:val="both"/>
        <w:rPr>
          <w:rFonts w:ascii="Playfair Display" w:hAnsi="Playfair Display"/>
          <w:b/>
          <w:bCs/>
          <w:i/>
          <w:iCs/>
          <w:sz w:val="21"/>
          <w:szCs w:val="21"/>
        </w:rPr>
      </w:pPr>
      <w:r>
        <w:rPr>
          <w:rFonts w:ascii="Playfair Display" w:hAnsi="Playfair Display"/>
          <w:b/>
          <w:bCs/>
          <w:i/>
          <w:iCs/>
          <w:sz w:val="21"/>
          <w:szCs w:val="21"/>
        </w:rPr>
        <w:t>T</w:t>
      </w:r>
      <w:r w:rsidR="00423C80">
        <w:rPr>
          <w:rFonts w:ascii="Playfair Display" w:hAnsi="Playfair Display"/>
          <w:b/>
          <w:bCs/>
          <w:i/>
          <w:iCs/>
          <w:sz w:val="21"/>
          <w:szCs w:val="21"/>
        </w:rPr>
        <w:t>ársadalomtudományok - Gazdaságtudományok</w:t>
      </w:r>
      <w:r w:rsidRPr="004E6105">
        <w:rPr>
          <w:rFonts w:ascii="Playfair Display" w:hAnsi="Playfair Display"/>
          <w:b/>
          <w:bCs/>
          <w:i/>
          <w:iCs/>
          <w:sz w:val="21"/>
          <w:szCs w:val="21"/>
        </w:rPr>
        <w:t xml:space="preserve"> tudományterületen</w:t>
      </w:r>
      <w:r>
        <w:rPr>
          <w:rFonts w:ascii="Playfair Display" w:hAnsi="Playfair Display"/>
          <w:b/>
          <w:bCs/>
          <w:i/>
          <w:iCs/>
          <w:sz w:val="21"/>
          <w:szCs w:val="21"/>
        </w:rPr>
        <w:t xml:space="preserve"> </w:t>
      </w:r>
      <w:r w:rsidRPr="00857F83">
        <w:rPr>
          <w:rFonts w:ascii="Playfair Display" w:hAnsi="Playfair Display"/>
          <w:i/>
          <w:iCs/>
          <w:sz w:val="21"/>
          <w:szCs w:val="21"/>
        </w:rPr>
        <w:t>(202</w:t>
      </w:r>
      <w:r w:rsidR="00B1214D">
        <w:rPr>
          <w:rFonts w:ascii="Playfair Display" w:hAnsi="Playfair Display"/>
          <w:i/>
          <w:iCs/>
          <w:sz w:val="21"/>
          <w:szCs w:val="21"/>
        </w:rPr>
        <w:t>3</w:t>
      </w:r>
      <w:r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5A6673F2" w14:textId="77777777" w:rsidR="00E761A9" w:rsidRDefault="00E761A9" w:rsidP="00E761A9">
      <w:pPr>
        <w:pStyle w:val="Listaszerbekezds"/>
        <w:numPr>
          <w:ilvl w:val="0"/>
          <w:numId w:val="4"/>
        </w:numPr>
        <w:jc w:val="both"/>
        <w:rPr>
          <w:rFonts w:ascii="Playfair Display" w:hAnsi="Playfair Display"/>
          <w:sz w:val="21"/>
          <w:szCs w:val="21"/>
        </w:rPr>
      </w:pPr>
      <w:r>
        <w:rPr>
          <w:rFonts w:ascii="Playfair Display" w:hAnsi="Playfair Display"/>
          <w:sz w:val="21"/>
          <w:szCs w:val="21"/>
        </w:rPr>
        <w:t>2a.1. Kiemelkedő tudományos, kutatói munkásság:</w:t>
      </w:r>
    </w:p>
    <w:p w14:paraId="6D2FC2B9" w14:textId="217572F5" w:rsidR="002C40E0" w:rsidRPr="00DF40E4" w:rsidRDefault="00E761A9" w:rsidP="002C40E0">
      <w:pPr>
        <w:pStyle w:val="Listaszerbekezds"/>
        <w:numPr>
          <w:ilvl w:val="0"/>
          <w:numId w:val="6"/>
        </w:numPr>
        <w:jc w:val="both"/>
        <w:rPr>
          <w:rFonts w:ascii="Playfair Display" w:hAnsi="Playfair Display"/>
          <w:sz w:val="21"/>
          <w:szCs w:val="21"/>
        </w:rPr>
      </w:pPr>
      <w:r w:rsidRPr="00DF40E4">
        <w:rPr>
          <w:rFonts w:ascii="Playfair Display" w:hAnsi="Playfair Display"/>
          <w:sz w:val="21"/>
          <w:szCs w:val="21"/>
        </w:rPr>
        <w:t xml:space="preserve">Teljesítési minimum: </w:t>
      </w:r>
      <w:r w:rsidR="002C40E0" w:rsidRPr="00DF40E4">
        <w:rPr>
          <w:rFonts w:ascii="Playfair Display" w:hAnsi="Playfair Display"/>
          <w:sz w:val="21"/>
          <w:szCs w:val="21"/>
        </w:rPr>
        <w:t>A) Nemzetközileg elismert, kiemelkedő tudományos teljesítmény: legalább két idegen nyelvű Q1-es vagy Q2-es cikk (</w:t>
      </w:r>
      <w:r w:rsidR="002C40E0" w:rsidRPr="00DF40E4">
        <w:rPr>
          <w:rFonts w:ascii="Playfair Display" w:hAnsi="Playfair Display"/>
          <w:i/>
          <w:iCs/>
          <w:sz w:val="21"/>
          <w:szCs w:val="21"/>
        </w:rPr>
        <w:t>ebből legalább egy Q1-es cikk), közülük az egyiknek egyedüli vagy első szerzője</w:t>
      </w:r>
      <w:r w:rsidR="002C40E0" w:rsidRPr="00DF40E4">
        <w:rPr>
          <w:rFonts w:ascii="Playfair Display" w:hAnsi="Playfair Display"/>
          <w:sz w:val="21"/>
          <w:szCs w:val="21"/>
        </w:rPr>
        <w:t xml:space="preserve">. </w:t>
      </w:r>
      <w:r w:rsidR="002C40E0" w:rsidRPr="00E47ECD">
        <w:rPr>
          <w:rFonts w:ascii="Playfair Display" w:hAnsi="Playfair Display"/>
          <w:sz w:val="21"/>
          <w:szCs w:val="21"/>
        </w:rPr>
        <w:t>A három szerzőt meghaladó szerzőszámú közlemények csak 50%-os súllyal számítható be.</w:t>
      </w:r>
      <w:r w:rsidR="00DF40E4">
        <w:rPr>
          <w:rFonts w:ascii="Playfair Display" w:hAnsi="Playfair Display"/>
          <w:i/>
          <w:iCs/>
          <w:sz w:val="21"/>
          <w:szCs w:val="21"/>
        </w:rPr>
        <w:t xml:space="preserve"> </w:t>
      </w:r>
      <w:r w:rsidR="002C40E0" w:rsidRPr="00DF40E4">
        <w:rPr>
          <w:rFonts w:ascii="Playfair Display" w:hAnsi="Playfair Display"/>
          <w:sz w:val="21"/>
          <w:szCs w:val="21"/>
        </w:rPr>
        <w:t>A minimumkövetelmény teljesítéséhez nem vehető számba olyan folyóirat-cikk, amely az MDPI, Frontiers és Plos kiadók folyóirataiban megjelent közlemény.</w:t>
      </w:r>
    </w:p>
    <w:p w14:paraId="1D282E63" w14:textId="6BCF857D" w:rsidR="002C40E0" w:rsidRPr="00DF40E4" w:rsidRDefault="002C40E0" w:rsidP="00DF40E4">
      <w:pPr>
        <w:pStyle w:val="Listaszerbekezds"/>
        <w:ind w:left="1440"/>
        <w:jc w:val="both"/>
        <w:rPr>
          <w:rFonts w:ascii="Playfair Display" w:hAnsi="Playfair Display"/>
          <w:sz w:val="21"/>
          <w:szCs w:val="21"/>
        </w:rPr>
      </w:pPr>
      <w:r w:rsidRPr="002C40E0">
        <w:rPr>
          <w:rFonts w:ascii="Playfair Display" w:hAnsi="Playfair Display"/>
          <w:sz w:val="21"/>
          <w:szCs w:val="21"/>
        </w:rPr>
        <w:t xml:space="preserve">B) A pályázónak legyen az MTMT adatbázis alapján a Hirsch-indexe legalább </w:t>
      </w:r>
      <w:r w:rsidRPr="00DF40E4">
        <w:rPr>
          <w:rFonts w:ascii="Playfair Display" w:hAnsi="Playfair Display"/>
          <w:i/>
          <w:iCs/>
          <w:sz w:val="21"/>
          <w:szCs w:val="21"/>
        </w:rPr>
        <w:t>10</w:t>
      </w:r>
      <w:r w:rsidRPr="002C40E0">
        <w:rPr>
          <w:rFonts w:ascii="Playfair Display" w:hAnsi="Playfair Display"/>
          <w:sz w:val="21"/>
          <w:szCs w:val="21"/>
        </w:rPr>
        <w:t>.</w:t>
      </w:r>
    </w:p>
    <w:p w14:paraId="4A0F01D2" w14:textId="4FD6A561" w:rsidR="00FE6824" w:rsidRDefault="002C40E0" w:rsidP="00DF40E4">
      <w:pPr>
        <w:pStyle w:val="Listaszerbekezds"/>
        <w:ind w:left="1440"/>
        <w:jc w:val="both"/>
        <w:rPr>
          <w:rFonts w:ascii="Playfair Display" w:hAnsi="Playfair Display"/>
          <w:sz w:val="21"/>
          <w:szCs w:val="21"/>
        </w:rPr>
      </w:pPr>
      <w:r w:rsidRPr="002C40E0">
        <w:rPr>
          <w:rFonts w:ascii="Playfair Display" w:hAnsi="Playfair Display"/>
          <w:sz w:val="21"/>
          <w:szCs w:val="21"/>
        </w:rPr>
        <w:t xml:space="preserve">C) A pályázónak legyen legalább </w:t>
      </w:r>
      <w:r w:rsidRPr="00DF40E4">
        <w:rPr>
          <w:rFonts w:ascii="Playfair Display" w:hAnsi="Playfair Display"/>
          <w:i/>
          <w:iCs/>
          <w:sz w:val="21"/>
          <w:szCs w:val="21"/>
        </w:rPr>
        <w:t>20</w:t>
      </w:r>
      <w:r w:rsidRPr="002C40E0">
        <w:rPr>
          <w:rFonts w:ascii="Playfair Display" w:hAnsi="Playfair Display"/>
          <w:sz w:val="21"/>
          <w:szCs w:val="21"/>
        </w:rPr>
        <w:t xml:space="preserve"> független Scopus hivatkozása.</w:t>
      </w:r>
    </w:p>
    <w:p w14:paraId="2014C891" w14:textId="77777777" w:rsidR="006177B1" w:rsidRDefault="006177B1" w:rsidP="00D25096">
      <w:pPr>
        <w:jc w:val="both"/>
        <w:rPr>
          <w:rFonts w:ascii="Playfair Display" w:hAnsi="Playfair Display"/>
          <w:b/>
          <w:bCs/>
          <w:i/>
          <w:iCs/>
          <w:sz w:val="21"/>
          <w:szCs w:val="21"/>
        </w:rPr>
      </w:pPr>
      <w:r>
        <w:rPr>
          <w:rFonts w:ascii="Playfair Display" w:hAnsi="Playfair Display"/>
          <w:b/>
          <w:bCs/>
          <w:i/>
          <w:iCs/>
          <w:sz w:val="21"/>
          <w:szCs w:val="21"/>
        </w:rPr>
        <w:br w:type="page"/>
      </w:r>
    </w:p>
    <w:p w14:paraId="1880B30B" w14:textId="09E13757" w:rsidR="00BD347D" w:rsidRPr="004E6105" w:rsidRDefault="00BD347D" w:rsidP="00D25096">
      <w:pPr>
        <w:jc w:val="both"/>
        <w:rPr>
          <w:rFonts w:ascii="Playfair Display" w:hAnsi="Playfair Display"/>
          <w:b/>
          <w:bCs/>
          <w:i/>
          <w:iCs/>
          <w:sz w:val="21"/>
          <w:szCs w:val="21"/>
        </w:rPr>
      </w:pPr>
      <w:r>
        <w:rPr>
          <w:rFonts w:ascii="Playfair Display" w:hAnsi="Playfair Display"/>
          <w:b/>
          <w:bCs/>
          <w:i/>
          <w:iCs/>
          <w:sz w:val="21"/>
          <w:szCs w:val="21"/>
        </w:rPr>
        <w:lastRenderedPageBreak/>
        <w:t>Társadalomtudományok - Társadalomtudományok</w:t>
      </w:r>
      <w:r w:rsidRPr="004E6105">
        <w:rPr>
          <w:rFonts w:ascii="Playfair Display" w:hAnsi="Playfair Display"/>
          <w:b/>
          <w:bCs/>
          <w:i/>
          <w:iCs/>
          <w:sz w:val="21"/>
          <w:szCs w:val="21"/>
        </w:rPr>
        <w:t xml:space="preserve"> tudományterületen</w:t>
      </w:r>
      <w:r>
        <w:rPr>
          <w:rFonts w:ascii="Playfair Display" w:hAnsi="Playfair Display"/>
          <w:b/>
          <w:bCs/>
          <w:i/>
          <w:iCs/>
          <w:sz w:val="21"/>
          <w:szCs w:val="21"/>
        </w:rPr>
        <w:t xml:space="preserve"> (kivéve hadtudomá</w:t>
      </w:r>
      <w:r w:rsidR="005F1C33">
        <w:rPr>
          <w:rFonts w:ascii="Playfair Display" w:hAnsi="Playfair Display"/>
          <w:b/>
          <w:bCs/>
          <w:i/>
          <w:iCs/>
          <w:sz w:val="21"/>
          <w:szCs w:val="21"/>
        </w:rPr>
        <w:t>-</w:t>
      </w:r>
      <w:r>
        <w:rPr>
          <w:rFonts w:ascii="Playfair Display" w:hAnsi="Playfair Display"/>
          <w:b/>
          <w:bCs/>
          <w:i/>
          <w:iCs/>
          <w:sz w:val="21"/>
          <w:szCs w:val="21"/>
        </w:rPr>
        <w:t xml:space="preserve">nyok) </w:t>
      </w:r>
      <w:r w:rsidRPr="00857F83">
        <w:rPr>
          <w:rFonts w:ascii="Playfair Display" w:hAnsi="Playfair Display"/>
          <w:i/>
          <w:iCs/>
          <w:sz w:val="21"/>
          <w:szCs w:val="21"/>
        </w:rPr>
        <w:t>(202</w:t>
      </w:r>
      <w:r w:rsidR="00B1214D">
        <w:rPr>
          <w:rFonts w:ascii="Playfair Display" w:hAnsi="Playfair Display"/>
          <w:i/>
          <w:iCs/>
          <w:sz w:val="21"/>
          <w:szCs w:val="21"/>
        </w:rPr>
        <w:t>3</w:t>
      </w:r>
      <w:r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507BD222" w14:textId="5FF57AE2" w:rsidR="00CC7D2A" w:rsidRDefault="00416D8D" w:rsidP="00BD347D">
      <w:pPr>
        <w:pStyle w:val="Listaszerbekezds"/>
        <w:numPr>
          <w:ilvl w:val="0"/>
          <w:numId w:val="4"/>
        </w:numPr>
        <w:jc w:val="both"/>
        <w:rPr>
          <w:rFonts w:ascii="Playfair Display" w:hAnsi="Playfair Display"/>
          <w:sz w:val="21"/>
          <w:szCs w:val="21"/>
        </w:rPr>
      </w:pPr>
      <w:r>
        <w:rPr>
          <w:rFonts w:ascii="Playfair Display" w:hAnsi="Playfair Display"/>
          <w:sz w:val="21"/>
          <w:szCs w:val="21"/>
        </w:rPr>
        <w:t>1b.</w:t>
      </w:r>
      <w:r w:rsidR="00480582">
        <w:rPr>
          <w:rFonts w:ascii="Playfair Display" w:hAnsi="Playfair Display"/>
          <w:sz w:val="21"/>
          <w:szCs w:val="21"/>
        </w:rPr>
        <w:t>2</w:t>
      </w:r>
      <w:r>
        <w:rPr>
          <w:rFonts w:ascii="Playfair Display" w:hAnsi="Playfair Display"/>
          <w:sz w:val="21"/>
          <w:szCs w:val="21"/>
        </w:rPr>
        <w:t xml:space="preserve">. </w:t>
      </w:r>
    </w:p>
    <w:p w14:paraId="6F1E9E2D" w14:textId="413166C7" w:rsidR="00480582" w:rsidRPr="00480582" w:rsidRDefault="00480582" w:rsidP="00480582">
      <w:pPr>
        <w:pStyle w:val="Listaszerbekezds"/>
        <w:numPr>
          <w:ilvl w:val="0"/>
          <w:numId w:val="6"/>
        </w:numPr>
        <w:jc w:val="both"/>
        <w:rPr>
          <w:rFonts w:ascii="Playfair Display" w:hAnsi="Playfair Display"/>
          <w:sz w:val="21"/>
          <w:szCs w:val="21"/>
        </w:rPr>
      </w:pPr>
      <w:r w:rsidRPr="00DF40E4">
        <w:rPr>
          <w:rFonts w:ascii="Playfair Display" w:hAnsi="Playfair Display"/>
          <w:sz w:val="21"/>
          <w:szCs w:val="21"/>
        </w:rPr>
        <w:t>Teljesítési minimum</w:t>
      </w:r>
      <w:r w:rsidRPr="00976C78">
        <w:rPr>
          <w:rFonts w:ascii="Playfair Display" w:hAnsi="Playfair Display"/>
          <w:sz w:val="20"/>
          <w:szCs w:val="20"/>
        </w:rPr>
        <w:t>:</w:t>
      </w:r>
      <w:r w:rsidR="00976C78" w:rsidRPr="00976C78">
        <w:rPr>
          <w:rFonts w:ascii="Playfair Display" w:hAnsi="Playfair Display" w:cs="Times New Roman"/>
          <w:sz w:val="20"/>
          <w:szCs w:val="20"/>
        </w:rPr>
        <w:t xml:space="preserve"> legalább egy tankönyv vagy jegyzet vagy legalább egy </w:t>
      </w:r>
      <w:r w:rsidR="00976C78" w:rsidRPr="00976C78">
        <w:rPr>
          <w:rFonts w:ascii="Playfair Display" w:hAnsi="Playfair Display" w:cs="Times New Roman"/>
          <w:i/>
          <w:iCs/>
          <w:sz w:val="20"/>
          <w:szCs w:val="20"/>
        </w:rPr>
        <w:t>8 szerzői ívet kitevő</w:t>
      </w:r>
      <w:r w:rsidR="00976C78" w:rsidRPr="00976C78">
        <w:rPr>
          <w:rFonts w:ascii="Playfair Display" w:hAnsi="Playfair Display" w:cs="Times New Roman"/>
          <w:sz w:val="20"/>
          <w:szCs w:val="20"/>
        </w:rPr>
        <w:t xml:space="preserve"> oktatási segédlet vagy digitális formában megjelent tananyag </w:t>
      </w:r>
      <w:r w:rsidR="00976C78" w:rsidRPr="00976C78">
        <w:rPr>
          <w:rFonts w:ascii="Playfair Display" w:hAnsi="Playfair Display" w:cs="Times New Roman"/>
          <w:i/>
          <w:iCs/>
          <w:sz w:val="20"/>
          <w:szCs w:val="20"/>
        </w:rPr>
        <w:t>egyedüli, vagy legalább 50%-ban szerzője</w:t>
      </w:r>
      <w:r w:rsidR="00976C78" w:rsidRPr="00976C78">
        <w:rPr>
          <w:rFonts w:ascii="Playfair Display" w:hAnsi="Playfair Display" w:cs="Times New Roman"/>
          <w:sz w:val="20"/>
          <w:szCs w:val="20"/>
        </w:rPr>
        <w:t>.</w:t>
      </w:r>
    </w:p>
    <w:p w14:paraId="239D6A9A" w14:textId="31664689" w:rsidR="00AE64E5" w:rsidRDefault="00AE64E5" w:rsidP="00AE64E5">
      <w:pPr>
        <w:pStyle w:val="Listaszerbekezds"/>
        <w:numPr>
          <w:ilvl w:val="0"/>
          <w:numId w:val="4"/>
        </w:numPr>
        <w:jc w:val="both"/>
        <w:rPr>
          <w:rFonts w:ascii="Playfair Display" w:hAnsi="Playfair Display"/>
          <w:sz w:val="21"/>
          <w:szCs w:val="21"/>
        </w:rPr>
      </w:pPr>
      <w:r>
        <w:rPr>
          <w:rFonts w:ascii="Playfair Display" w:hAnsi="Playfair Display"/>
          <w:sz w:val="21"/>
          <w:szCs w:val="21"/>
        </w:rPr>
        <w:t xml:space="preserve">1b.3. </w:t>
      </w:r>
    </w:p>
    <w:p w14:paraId="2616A16B" w14:textId="51222A0A" w:rsidR="00AE64E5" w:rsidRPr="00E26687" w:rsidRDefault="00AE64E5" w:rsidP="00E26687">
      <w:pPr>
        <w:pStyle w:val="Listaszerbekezds"/>
        <w:numPr>
          <w:ilvl w:val="0"/>
          <w:numId w:val="6"/>
        </w:numPr>
        <w:jc w:val="both"/>
        <w:rPr>
          <w:rFonts w:ascii="Playfair Display" w:hAnsi="Playfair Display"/>
          <w:sz w:val="20"/>
          <w:szCs w:val="20"/>
        </w:rPr>
      </w:pPr>
      <w:r w:rsidRPr="00DF40E4">
        <w:rPr>
          <w:rFonts w:ascii="Playfair Display" w:hAnsi="Playfair Display"/>
          <w:sz w:val="21"/>
          <w:szCs w:val="21"/>
        </w:rPr>
        <w:t>Teljesítési minimum</w:t>
      </w:r>
      <w:r w:rsidRPr="007E120E">
        <w:rPr>
          <w:rFonts w:ascii="Playfair Display" w:hAnsi="Playfair Display"/>
          <w:sz w:val="20"/>
          <w:szCs w:val="20"/>
        </w:rPr>
        <w:t>:</w:t>
      </w:r>
      <w:r w:rsidRPr="007E120E">
        <w:rPr>
          <w:rFonts w:ascii="Playfair Display" w:hAnsi="Playfair Display" w:cs="Times New Roman"/>
          <w:sz w:val="20"/>
          <w:szCs w:val="20"/>
        </w:rPr>
        <w:t xml:space="preserve"> </w:t>
      </w:r>
      <w:r w:rsidR="007E120E" w:rsidRPr="007E120E">
        <w:rPr>
          <w:rFonts w:ascii="Playfair Display" w:hAnsi="Playfair Display" w:cs="Times New Roman"/>
          <w:sz w:val="20"/>
          <w:szCs w:val="20"/>
        </w:rPr>
        <w:t xml:space="preserve">az oktatói eredményesség szakmai elismerése, kiváló oktatást elismerő értékelések, elismerések, díjak, kitüntetések, oktatóként elnyert pályázatok. </w:t>
      </w:r>
      <w:r w:rsidR="001366BF" w:rsidRPr="007E120E">
        <w:rPr>
          <w:rFonts w:ascii="Playfair Display" w:eastAsia="Times New Roman" w:hAnsi="Playfair Display" w:cs="Times New Roman"/>
          <w:sz w:val="20"/>
          <w:szCs w:val="20"/>
          <w:lang w:eastAsia="hu-HU"/>
        </w:rPr>
        <w:t xml:space="preserve">Oktatásszervezési tevékenység: tanszékvezető, intézetigazgató, központigazgató, kari és egyetemvezetői tisztségek betöltése, kari, egyetemi bizottságok elnöki, </w:t>
      </w:r>
      <w:r w:rsidR="001366BF" w:rsidRPr="007E120E">
        <w:rPr>
          <w:rFonts w:ascii="Playfair Display" w:eastAsia="Times New Roman" w:hAnsi="Playfair Display" w:cs="Times New Roman"/>
          <w:i/>
          <w:iCs/>
          <w:sz w:val="20"/>
          <w:szCs w:val="20"/>
          <w:lang w:eastAsia="hu-HU"/>
        </w:rPr>
        <w:t xml:space="preserve">titkári </w:t>
      </w:r>
      <w:r w:rsidR="001366BF" w:rsidRPr="007E120E">
        <w:rPr>
          <w:rFonts w:ascii="Playfair Display" w:eastAsia="Times New Roman" w:hAnsi="Playfair Display" w:cs="Times New Roman"/>
          <w:sz w:val="20"/>
          <w:szCs w:val="20"/>
          <w:lang w:eastAsia="hu-HU"/>
        </w:rPr>
        <w:t>tisztségének betöltése.</w:t>
      </w:r>
    </w:p>
    <w:p w14:paraId="1C616C03" w14:textId="720788C3" w:rsidR="00BD347D" w:rsidRDefault="00BD347D" w:rsidP="00BD347D">
      <w:pPr>
        <w:pStyle w:val="Listaszerbekezds"/>
        <w:numPr>
          <w:ilvl w:val="0"/>
          <w:numId w:val="4"/>
        </w:numPr>
        <w:jc w:val="both"/>
        <w:rPr>
          <w:rFonts w:ascii="Playfair Display" w:hAnsi="Playfair Display"/>
          <w:sz w:val="21"/>
          <w:szCs w:val="21"/>
        </w:rPr>
      </w:pPr>
      <w:bookmarkStart w:id="0" w:name="_Hlk113451718"/>
      <w:r>
        <w:rPr>
          <w:rFonts w:ascii="Playfair Display" w:hAnsi="Playfair Display"/>
          <w:sz w:val="21"/>
          <w:szCs w:val="21"/>
        </w:rPr>
        <w:t>2a.1. Kiemelkedő tudományos, kutatói munkásság:</w:t>
      </w:r>
    </w:p>
    <w:p w14:paraId="45BBE51C" w14:textId="77777777" w:rsidR="001537CA" w:rsidRDefault="00BD347D" w:rsidP="001537CA">
      <w:pPr>
        <w:pStyle w:val="Listaszerbekezds"/>
        <w:numPr>
          <w:ilvl w:val="0"/>
          <w:numId w:val="6"/>
        </w:numPr>
        <w:jc w:val="both"/>
        <w:rPr>
          <w:rFonts w:ascii="Playfair Display" w:hAnsi="Playfair Display"/>
          <w:sz w:val="21"/>
          <w:szCs w:val="21"/>
        </w:rPr>
      </w:pPr>
      <w:r w:rsidRPr="00DF40E4">
        <w:rPr>
          <w:rFonts w:ascii="Playfair Display" w:hAnsi="Playfair Display"/>
          <w:sz w:val="21"/>
          <w:szCs w:val="21"/>
        </w:rPr>
        <w:t xml:space="preserve">Teljesítési minimum: </w:t>
      </w:r>
    </w:p>
    <w:bookmarkEnd w:id="0"/>
    <w:p w14:paraId="16472E25" w14:textId="118112C0" w:rsidR="001537CA" w:rsidRPr="00742018" w:rsidRDefault="001537CA" w:rsidP="00527A7A">
      <w:pPr>
        <w:pStyle w:val="Listaszerbekezds"/>
        <w:ind w:left="1416"/>
        <w:jc w:val="both"/>
        <w:rPr>
          <w:rFonts w:ascii="Playfair Display" w:hAnsi="Playfair Display" w:cs="Times New Roman"/>
          <w:strike/>
          <w:sz w:val="20"/>
          <w:szCs w:val="20"/>
        </w:rPr>
      </w:pPr>
      <w:r w:rsidRPr="00742018">
        <w:rPr>
          <w:rFonts w:ascii="Playfair Display" w:hAnsi="Playfair Display"/>
          <w:sz w:val="20"/>
          <w:szCs w:val="20"/>
        </w:rPr>
        <w:t xml:space="preserve">A) </w:t>
      </w:r>
      <w:r w:rsidRPr="00742018">
        <w:rPr>
          <w:rFonts w:ascii="Playfair Display" w:hAnsi="Playfair Display" w:cs="Times New Roman"/>
          <w:sz w:val="20"/>
          <w:szCs w:val="20"/>
        </w:rPr>
        <w:t>Legalább két idegen nyelvű, szakterületi szempontból releváns területen megjelent nemzetközi listás Q1-es vagy Q2-es, vagy az MTA IX. Gazdaság- és Jogtudományok Osztálya nemzetközi folyóiratjegyzéke A, illetve B kategóriájába tartozó tanulmány vagy legalább egy ismert nemzetközi kiadó által idegen nyelven kiadott monográfia.</w:t>
      </w:r>
    </w:p>
    <w:p w14:paraId="43C1F31E" w14:textId="68D472C8" w:rsidR="001537CA" w:rsidRPr="00742018" w:rsidRDefault="001537CA" w:rsidP="00527A7A">
      <w:pPr>
        <w:pStyle w:val="Listaszerbekezds"/>
        <w:ind w:left="1416"/>
        <w:jc w:val="both"/>
        <w:rPr>
          <w:rFonts w:ascii="Playfair Display" w:hAnsi="Playfair Display" w:cs="Times New Roman"/>
          <w:sz w:val="20"/>
          <w:szCs w:val="20"/>
        </w:rPr>
      </w:pPr>
      <w:r w:rsidRPr="00742018">
        <w:rPr>
          <w:rFonts w:ascii="Playfair Display" w:hAnsi="Playfair Display" w:cs="Times New Roman"/>
          <w:sz w:val="20"/>
          <w:szCs w:val="20"/>
        </w:rPr>
        <w:t>B) A pályázónak ezen túl rendelkeznie kell legalább egy egyszerzős lektorált monográfiával, amely nem egyezik meg a PhD-értekezéssel.</w:t>
      </w:r>
    </w:p>
    <w:p w14:paraId="1432F22D" w14:textId="77777777" w:rsidR="001537CA" w:rsidRPr="00742018" w:rsidRDefault="001537CA" w:rsidP="00527A7A">
      <w:pPr>
        <w:pStyle w:val="Listaszerbekezds"/>
        <w:ind w:left="1416"/>
        <w:jc w:val="both"/>
        <w:rPr>
          <w:rFonts w:ascii="Playfair Display" w:hAnsi="Playfair Display" w:cs="Times New Roman"/>
          <w:sz w:val="20"/>
          <w:szCs w:val="20"/>
        </w:rPr>
      </w:pPr>
      <w:r w:rsidRPr="00742018">
        <w:rPr>
          <w:rFonts w:ascii="Playfair Display" w:hAnsi="Playfair Display" w:cs="Times New Roman"/>
          <w:sz w:val="20"/>
          <w:szCs w:val="20"/>
        </w:rPr>
        <w:t>C) Ezen kívül elvárás további legalább húsz tudományos folyóiratcikk, szaktanulmány vagy lektorált könyvfejezet bemutatása (a folyóiratok legyenek MTA IX. Osztály listája szerint hazai A-B kategóriás, valamint nemzetközi A-B-C-D, vagy Q1-Q2-Q3 besorolásúak).</w:t>
      </w:r>
    </w:p>
    <w:p w14:paraId="36AA6B03" w14:textId="59E07D47" w:rsidR="001537CA" w:rsidRPr="00742018" w:rsidRDefault="001537CA" w:rsidP="00527A7A">
      <w:pPr>
        <w:pStyle w:val="Listaszerbekezds"/>
        <w:ind w:left="1416"/>
        <w:jc w:val="both"/>
        <w:rPr>
          <w:rFonts w:ascii="Playfair Display" w:hAnsi="Playfair Display" w:cs="Times New Roman"/>
          <w:sz w:val="20"/>
          <w:szCs w:val="20"/>
        </w:rPr>
      </w:pPr>
      <w:r w:rsidRPr="00742018">
        <w:rPr>
          <w:rFonts w:ascii="Playfair Display" w:hAnsi="Playfair Display" w:cs="Times New Roman"/>
          <w:sz w:val="20"/>
          <w:szCs w:val="20"/>
        </w:rPr>
        <w:t>D) Minimumkövetelmény továbbá a legalább 8-as Hirsch-index.</w:t>
      </w:r>
    </w:p>
    <w:p w14:paraId="42D81753" w14:textId="016B47E7" w:rsidR="001537CA" w:rsidRPr="00742018" w:rsidRDefault="001537CA" w:rsidP="00527A7A">
      <w:pPr>
        <w:pStyle w:val="Listaszerbekezds"/>
        <w:ind w:left="1416"/>
        <w:jc w:val="both"/>
        <w:rPr>
          <w:rFonts w:ascii="Playfair Display" w:hAnsi="Playfair Display" w:cs="Times New Roman"/>
          <w:sz w:val="20"/>
          <w:szCs w:val="20"/>
        </w:rPr>
      </w:pPr>
      <w:r w:rsidRPr="00742018">
        <w:rPr>
          <w:rFonts w:ascii="Playfair Display" w:hAnsi="Playfair Display" w:cs="Times New Roman"/>
          <w:sz w:val="20"/>
          <w:szCs w:val="20"/>
        </w:rPr>
        <w:t>E) Minimumkövetelmény a tudományos közleményekre adott legalább 150 független, ebből legalább 30 külföldi idegen nyelvű hivatkozás.</w:t>
      </w:r>
    </w:p>
    <w:p w14:paraId="7A0E7A8F" w14:textId="300B1F08" w:rsidR="00BD347D" w:rsidRDefault="00742018" w:rsidP="00480582">
      <w:pPr>
        <w:pStyle w:val="Listaszerbekezds"/>
        <w:numPr>
          <w:ilvl w:val="0"/>
          <w:numId w:val="6"/>
        </w:numPr>
        <w:jc w:val="both"/>
        <w:rPr>
          <w:rFonts w:ascii="Playfair Display" w:hAnsi="Playfair Display"/>
          <w:sz w:val="21"/>
          <w:szCs w:val="21"/>
        </w:rPr>
      </w:pPr>
      <w:r>
        <w:rPr>
          <w:rFonts w:ascii="Playfair Display" w:hAnsi="Playfair Display"/>
          <w:sz w:val="21"/>
          <w:szCs w:val="21"/>
        </w:rPr>
        <w:t>A</w:t>
      </w:r>
      <w:r w:rsidR="00EB084C">
        <w:rPr>
          <w:rFonts w:ascii="Playfair Display" w:hAnsi="Playfair Display"/>
          <w:sz w:val="21"/>
          <w:szCs w:val="21"/>
        </w:rPr>
        <w:t>dható további pontok:</w:t>
      </w:r>
      <w:r w:rsidR="002521BF">
        <w:rPr>
          <w:rFonts w:ascii="Playfair Display" w:hAnsi="Playfair Display"/>
          <w:sz w:val="21"/>
          <w:szCs w:val="21"/>
        </w:rPr>
        <w:t xml:space="preserve"> </w:t>
      </w:r>
      <w:r w:rsidR="002521BF" w:rsidRPr="002521BF">
        <w:rPr>
          <w:rFonts w:ascii="Playfair Display" w:hAnsi="Playfair Display"/>
          <w:sz w:val="21"/>
          <w:szCs w:val="21"/>
        </w:rPr>
        <w:t>A minimumkövetelményeken túli, legalább tíz idegen nyelven megjelentett tudományos publikáció, amelybe csak tudományos folyóiratban megjelent tanulmányok, lektorált könyvek és könyvfejezetek tartoznak bele.</w:t>
      </w:r>
      <w:r w:rsidR="00F61D61">
        <w:rPr>
          <w:rFonts w:ascii="Playfair Display" w:hAnsi="Playfair Display"/>
          <w:sz w:val="21"/>
          <w:szCs w:val="21"/>
        </w:rPr>
        <w:t xml:space="preserve"> </w:t>
      </w:r>
      <w:r w:rsidR="00F61D61" w:rsidRPr="00F61D61">
        <w:rPr>
          <w:rFonts w:ascii="Playfair Display" w:hAnsi="Playfair Display"/>
          <w:sz w:val="21"/>
          <w:szCs w:val="21"/>
        </w:rPr>
        <w:t>A tudományos közleményekre érkező, további 150 független hivatkozás, közöttük legalább 60 külföldi idegen nyelvű hivatkozás.</w:t>
      </w:r>
    </w:p>
    <w:p w14:paraId="2053801A" w14:textId="7209F226" w:rsidR="0023738C" w:rsidRDefault="0023738C" w:rsidP="0023738C">
      <w:pPr>
        <w:pStyle w:val="Listaszerbekezds"/>
        <w:numPr>
          <w:ilvl w:val="0"/>
          <w:numId w:val="4"/>
        </w:numPr>
        <w:jc w:val="both"/>
        <w:rPr>
          <w:rFonts w:ascii="Playfair Display" w:hAnsi="Playfair Display"/>
          <w:sz w:val="21"/>
          <w:szCs w:val="21"/>
        </w:rPr>
      </w:pPr>
      <w:bookmarkStart w:id="1" w:name="_Hlk113451794"/>
      <w:r>
        <w:rPr>
          <w:rFonts w:ascii="Playfair Display" w:hAnsi="Playfair Display"/>
          <w:sz w:val="21"/>
          <w:szCs w:val="21"/>
        </w:rPr>
        <w:t>2b.1. Kutatásszervezési tapasztalat</w:t>
      </w:r>
      <w:r w:rsidR="00050CE1">
        <w:rPr>
          <w:rFonts w:ascii="Playfair Display" w:hAnsi="Playfair Display"/>
          <w:sz w:val="21"/>
          <w:szCs w:val="21"/>
        </w:rPr>
        <w:t>, eredményesség</w:t>
      </w:r>
      <w:r>
        <w:rPr>
          <w:rFonts w:ascii="Playfair Display" w:hAnsi="Playfair Display"/>
          <w:sz w:val="21"/>
          <w:szCs w:val="21"/>
        </w:rPr>
        <w:t>:</w:t>
      </w:r>
    </w:p>
    <w:p w14:paraId="3E6623DC" w14:textId="181FF935" w:rsidR="0023738C" w:rsidRDefault="00050CE1" w:rsidP="0023738C">
      <w:pPr>
        <w:pStyle w:val="Listaszerbekezds"/>
        <w:numPr>
          <w:ilvl w:val="0"/>
          <w:numId w:val="6"/>
        </w:numPr>
        <w:jc w:val="both"/>
        <w:rPr>
          <w:rFonts w:ascii="Playfair Display" w:hAnsi="Playfair Display"/>
          <w:sz w:val="21"/>
          <w:szCs w:val="21"/>
        </w:rPr>
      </w:pPr>
      <w:r>
        <w:rPr>
          <w:rFonts w:ascii="Playfair Display" w:hAnsi="Playfair Display"/>
          <w:sz w:val="21"/>
          <w:szCs w:val="21"/>
        </w:rPr>
        <w:t>Adható további pontok</w:t>
      </w:r>
      <w:r w:rsidR="0023738C" w:rsidRPr="00DF40E4">
        <w:rPr>
          <w:rFonts w:ascii="Playfair Display" w:hAnsi="Playfair Display"/>
          <w:sz w:val="21"/>
          <w:szCs w:val="21"/>
        </w:rPr>
        <w:t xml:space="preserve">: </w:t>
      </w:r>
      <w:r w:rsidR="00875B8D" w:rsidRPr="00875B8D">
        <w:rPr>
          <w:rFonts w:ascii="Playfair Display" w:hAnsi="Playfair Display"/>
          <w:sz w:val="21"/>
          <w:szCs w:val="21"/>
        </w:rPr>
        <w:t xml:space="preserve">hazai kutatási tevékenység: pl.: Bolyai, Bolyai+, Eötvös, </w:t>
      </w:r>
      <w:bookmarkEnd w:id="1"/>
      <w:r w:rsidR="00875B8D" w:rsidRPr="00875B8D">
        <w:rPr>
          <w:rFonts w:ascii="Playfair Display" w:hAnsi="Playfair Display"/>
          <w:sz w:val="21"/>
          <w:szCs w:val="21"/>
        </w:rPr>
        <w:t xml:space="preserve">Lendület, NKA, Prémium Posztdoktori, intézményi. Külföldi: pl.: ERC, Fulbright, Jean Monnet, Marie Curie, Mellon, </w:t>
      </w:r>
      <w:r w:rsidR="00875B8D" w:rsidRPr="00875B8D">
        <w:rPr>
          <w:rFonts w:ascii="Playfair Display" w:hAnsi="Playfair Display"/>
          <w:i/>
          <w:iCs/>
          <w:sz w:val="21"/>
          <w:szCs w:val="21"/>
        </w:rPr>
        <w:t>Humboldt</w:t>
      </w:r>
      <w:r w:rsidR="00875B8D" w:rsidRPr="00875B8D">
        <w:rPr>
          <w:rFonts w:ascii="Playfair Display" w:hAnsi="Playfair Display"/>
          <w:sz w:val="21"/>
          <w:szCs w:val="21"/>
        </w:rPr>
        <w:t>, EURIAS, Sasakawa.</w:t>
      </w:r>
    </w:p>
    <w:p w14:paraId="6BE3FE4A" w14:textId="27CB4CEA" w:rsidR="00875B8D" w:rsidRDefault="00875B8D" w:rsidP="00875B8D">
      <w:pPr>
        <w:pStyle w:val="Listaszerbekezds"/>
        <w:numPr>
          <w:ilvl w:val="0"/>
          <w:numId w:val="4"/>
        </w:numPr>
        <w:jc w:val="both"/>
        <w:rPr>
          <w:rFonts w:ascii="Playfair Display" w:hAnsi="Playfair Display"/>
          <w:sz w:val="21"/>
          <w:szCs w:val="21"/>
        </w:rPr>
      </w:pPr>
      <w:r>
        <w:rPr>
          <w:rFonts w:ascii="Playfair Display" w:hAnsi="Playfair Display"/>
          <w:sz w:val="21"/>
          <w:szCs w:val="21"/>
        </w:rPr>
        <w:t xml:space="preserve">2b.2. </w:t>
      </w:r>
      <w:r w:rsidR="00601886">
        <w:rPr>
          <w:rFonts w:ascii="Playfair Display" w:hAnsi="Playfair Display"/>
          <w:sz w:val="21"/>
          <w:szCs w:val="21"/>
        </w:rPr>
        <w:t>Hazai és nemzetközi elismertség</w:t>
      </w:r>
      <w:r>
        <w:rPr>
          <w:rFonts w:ascii="Playfair Display" w:hAnsi="Playfair Display"/>
          <w:sz w:val="21"/>
          <w:szCs w:val="21"/>
        </w:rPr>
        <w:t>:</w:t>
      </w:r>
    </w:p>
    <w:p w14:paraId="6268AF07" w14:textId="083E36B1" w:rsidR="0023738C" w:rsidRPr="00BD347D" w:rsidRDefault="00601886" w:rsidP="00601886">
      <w:pPr>
        <w:pStyle w:val="Listaszerbekezds"/>
        <w:numPr>
          <w:ilvl w:val="0"/>
          <w:numId w:val="6"/>
        </w:numPr>
        <w:jc w:val="both"/>
        <w:rPr>
          <w:rFonts w:ascii="Playfair Display" w:hAnsi="Playfair Display"/>
          <w:sz w:val="21"/>
          <w:szCs w:val="21"/>
        </w:rPr>
      </w:pPr>
      <w:r>
        <w:rPr>
          <w:rFonts w:ascii="Playfair Display" w:hAnsi="Playfair Display"/>
          <w:sz w:val="21"/>
          <w:szCs w:val="21"/>
        </w:rPr>
        <w:t>Teljesítési min</w:t>
      </w:r>
      <w:r w:rsidR="00B777B4">
        <w:rPr>
          <w:rFonts w:ascii="Playfair Display" w:hAnsi="Playfair Display"/>
          <w:sz w:val="21"/>
          <w:szCs w:val="21"/>
        </w:rPr>
        <w:t>i</w:t>
      </w:r>
      <w:r>
        <w:rPr>
          <w:rFonts w:ascii="Playfair Display" w:hAnsi="Playfair Display"/>
          <w:sz w:val="21"/>
          <w:szCs w:val="21"/>
        </w:rPr>
        <w:t>mum</w:t>
      </w:r>
      <w:r w:rsidR="00875B8D" w:rsidRPr="00DF40E4">
        <w:rPr>
          <w:rFonts w:ascii="Playfair Display" w:hAnsi="Playfair Display"/>
          <w:sz w:val="21"/>
          <w:szCs w:val="21"/>
        </w:rPr>
        <w:t xml:space="preserve">: </w:t>
      </w:r>
      <w:r w:rsidR="00130A4A" w:rsidRPr="00130A4A">
        <w:rPr>
          <w:rFonts w:ascii="Playfair Display" w:hAnsi="Playfair Display"/>
          <w:sz w:val="21"/>
          <w:szCs w:val="21"/>
        </w:rPr>
        <w:t xml:space="preserve">hazai vagy nemzetközi tudományos szervezet elnöke: 5 pont, elnökségi, </w:t>
      </w:r>
      <w:r w:rsidR="00130A4A" w:rsidRPr="00130A4A">
        <w:rPr>
          <w:rFonts w:ascii="Playfair Display" w:hAnsi="Playfair Display"/>
          <w:i/>
          <w:iCs/>
          <w:sz w:val="21"/>
          <w:szCs w:val="21"/>
        </w:rPr>
        <w:t xml:space="preserve">felügyelőbizottsági </w:t>
      </w:r>
      <w:r w:rsidR="00130A4A" w:rsidRPr="00130A4A">
        <w:rPr>
          <w:rFonts w:ascii="Playfair Display" w:hAnsi="Playfair Display"/>
          <w:sz w:val="21"/>
          <w:szCs w:val="21"/>
        </w:rPr>
        <w:t>tag: 3 pont, konferenciaelnök: 3 pont, társelnök, szekciószervező elnök, felkért plenáris előadó: 1–1 pont.</w:t>
      </w:r>
    </w:p>
    <w:p w14:paraId="68D9D64B" w14:textId="56ADD7FA" w:rsidR="00335984" w:rsidRPr="004E6105" w:rsidRDefault="00335984" w:rsidP="00335984">
      <w:pPr>
        <w:jc w:val="both"/>
        <w:rPr>
          <w:rFonts w:ascii="Playfair Display" w:hAnsi="Playfair Display"/>
          <w:b/>
          <w:bCs/>
          <w:i/>
          <w:iCs/>
          <w:sz w:val="21"/>
          <w:szCs w:val="21"/>
        </w:rPr>
      </w:pPr>
      <w:r>
        <w:rPr>
          <w:rFonts w:ascii="Playfair Display" w:hAnsi="Playfair Display"/>
          <w:b/>
          <w:bCs/>
          <w:i/>
          <w:iCs/>
          <w:sz w:val="21"/>
          <w:szCs w:val="21"/>
        </w:rPr>
        <w:lastRenderedPageBreak/>
        <w:t>Társadalomtudományok – Hadtudományok tudományágr</w:t>
      </w:r>
      <w:r w:rsidR="003018FB">
        <w:rPr>
          <w:rFonts w:ascii="Playfair Display" w:hAnsi="Playfair Display"/>
          <w:b/>
          <w:bCs/>
          <w:i/>
          <w:iCs/>
          <w:sz w:val="21"/>
          <w:szCs w:val="21"/>
        </w:rPr>
        <w:t>a</w:t>
      </w:r>
      <w:r>
        <w:rPr>
          <w:rFonts w:ascii="Playfair Display" w:hAnsi="Playfair Display"/>
          <w:b/>
          <w:bCs/>
          <w:i/>
          <w:iCs/>
          <w:sz w:val="21"/>
          <w:szCs w:val="21"/>
        </w:rPr>
        <w:t xml:space="preserve"> </w:t>
      </w:r>
      <w:r w:rsidRPr="00857F83">
        <w:rPr>
          <w:rFonts w:ascii="Playfair Display" w:hAnsi="Playfair Display"/>
          <w:i/>
          <w:iCs/>
          <w:sz w:val="21"/>
          <w:szCs w:val="21"/>
        </w:rPr>
        <w:t>(202</w:t>
      </w:r>
      <w:r w:rsidR="00B1214D">
        <w:rPr>
          <w:rFonts w:ascii="Playfair Display" w:hAnsi="Playfair Display"/>
          <w:i/>
          <w:iCs/>
          <w:sz w:val="21"/>
          <w:szCs w:val="21"/>
        </w:rPr>
        <w:t>3</w:t>
      </w:r>
      <w:r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0614D91D" w14:textId="695D92FD" w:rsidR="00335984" w:rsidRDefault="005D2C01" w:rsidP="00335984">
      <w:pPr>
        <w:pStyle w:val="Listaszerbekezds"/>
        <w:numPr>
          <w:ilvl w:val="0"/>
          <w:numId w:val="4"/>
        </w:numPr>
        <w:jc w:val="both"/>
        <w:rPr>
          <w:rFonts w:ascii="Playfair Display" w:hAnsi="Playfair Display"/>
          <w:sz w:val="21"/>
          <w:szCs w:val="21"/>
        </w:rPr>
      </w:pPr>
      <w:r>
        <w:rPr>
          <w:rFonts w:ascii="Playfair Display" w:hAnsi="Playfair Display"/>
          <w:sz w:val="21"/>
          <w:szCs w:val="21"/>
        </w:rPr>
        <w:t>2a</w:t>
      </w:r>
      <w:r w:rsidR="00335984">
        <w:rPr>
          <w:rFonts w:ascii="Playfair Display" w:hAnsi="Playfair Display"/>
          <w:sz w:val="21"/>
          <w:szCs w:val="21"/>
        </w:rPr>
        <w:t>.</w:t>
      </w:r>
      <w:r>
        <w:rPr>
          <w:rFonts w:ascii="Playfair Display" w:hAnsi="Playfair Display"/>
          <w:sz w:val="21"/>
          <w:szCs w:val="21"/>
        </w:rPr>
        <w:t>1</w:t>
      </w:r>
      <w:r w:rsidR="00335984">
        <w:rPr>
          <w:rFonts w:ascii="Playfair Display" w:hAnsi="Playfair Display"/>
          <w:sz w:val="21"/>
          <w:szCs w:val="21"/>
        </w:rPr>
        <w:t xml:space="preserve">. </w:t>
      </w:r>
      <w:r w:rsidR="00B777B4">
        <w:rPr>
          <w:rFonts w:ascii="Playfair Display" w:hAnsi="Playfair Display"/>
          <w:sz w:val="21"/>
          <w:szCs w:val="21"/>
        </w:rPr>
        <w:t>Kiemelkedő tudományos, kutatói munkásság:</w:t>
      </w:r>
    </w:p>
    <w:p w14:paraId="2737011D" w14:textId="5EC4F947" w:rsidR="006D5359" w:rsidRPr="00250057" w:rsidRDefault="00B777B4" w:rsidP="00250057">
      <w:pPr>
        <w:pStyle w:val="Listaszerbekezds"/>
        <w:numPr>
          <w:ilvl w:val="0"/>
          <w:numId w:val="6"/>
        </w:numPr>
        <w:ind w:left="1418"/>
        <w:jc w:val="both"/>
        <w:rPr>
          <w:rFonts w:ascii="Playfair Display" w:hAnsi="Playfair Display" w:cs="Times New Roman"/>
          <w:sz w:val="20"/>
          <w:szCs w:val="20"/>
        </w:rPr>
      </w:pPr>
      <w:r w:rsidRPr="00250057">
        <w:rPr>
          <w:rFonts w:ascii="Playfair Display" w:hAnsi="Playfair Display"/>
          <w:sz w:val="21"/>
          <w:szCs w:val="21"/>
        </w:rPr>
        <w:t>Teljesítési minimum:</w:t>
      </w:r>
      <w:r w:rsidR="00250057">
        <w:rPr>
          <w:rFonts w:ascii="Playfair Display" w:hAnsi="Playfair Display"/>
          <w:sz w:val="21"/>
          <w:szCs w:val="21"/>
        </w:rPr>
        <w:t xml:space="preserve"> </w:t>
      </w:r>
      <w:r w:rsidR="006D5359" w:rsidRPr="00250057">
        <w:rPr>
          <w:rFonts w:ascii="Playfair Display" w:hAnsi="Playfair Display" w:cs="Times New Roman"/>
          <w:sz w:val="20"/>
          <w:szCs w:val="20"/>
        </w:rPr>
        <w:t xml:space="preserve">Publikációs tevékenység, szaktanulmányok: </w:t>
      </w:r>
    </w:p>
    <w:p w14:paraId="04328078" w14:textId="77777777" w:rsidR="006D5359" w:rsidRPr="00303043" w:rsidRDefault="006D5359" w:rsidP="00250057">
      <w:pPr>
        <w:pStyle w:val="Listaszerbekezds"/>
        <w:ind w:left="1418"/>
        <w:jc w:val="both"/>
        <w:rPr>
          <w:rFonts w:ascii="Playfair Display" w:hAnsi="Playfair Display" w:cs="Times New Roman"/>
          <w:sz w:val="20"/>
          <w:szCs w:val="20"/>
        </w:rPr>
      </w:pPr>
      <w:r w:rsidRPr="00303043">
        <w:rPr>
          <w:rFonts w:ascii="Playfair Display" w:hAnsi="Playfair Display" w:cs="Times New Roman"/>
          <w:sz w:val="20"/>
          <w:szCs w:val="20"/>
        </w:rPr>
        <w:t xml:space="preserve">A pályázónak minimum rendelkeznie kell: </w:t>
      </w:r>
    </w:p>
    <w:p w14:paraId="20772149" w14:textId="35CABA3B" w:rsidR="006D5359" w:rsidRPr="00303043" w:rsidRDefault="006D5359" w:rsidP="00250057">
      <w:pPr>
        <w:pStyle w:val="Listaszerbekezds"/>
        <w:numPr>
          <w:ilvl w:val="0"/>
          <w:numId w:val="11"/>
        </w:numPr>
        <w:ind w:left="1701" w:hanging="283"/>
        <w:jc w:val="both"/>
        <w:rPr>
          <w:rFonts w:ascii="Playfair Display" w:hAnsi="Playfair Display" w:cs="Times New Roman"/>
          <w:sz w:val="20"/>
          <w:szCs w:val="20"/>
        </w:rPr>
      </w:pPr>
      <w:r w:rsidRPr="00303043">
        <w:rPr>
          <w:rFonts w:ascii="Playfair Display" w:hAnsi="Playfair Display" w:cs="Times New Roman"/>
          <w:sz w:val="20"/>
          <w:szCs w:val="20"/>
        </w:rPr>
        <w:t>olyan egyszerzős és legfeljebb egy társszerzős magyar és/vagy idegen nyelven megjelent lektorált szakkönyvvel és/vagy monográfiával, amely(ek)ben a pályázó által írt rész, vagy részek a 7 szerzői ív terjedelmet meghaladják. Ebben a kategóriában a minimálisan elvárt teljes terjedelemnek el kell érnie a 40 pontot. Pontozás: magyar nyelvű közlés esetén 1,5 pont/ív, idegen nyelven megjelent munkában 3</w:t>
      </w:r>
      <w:r w:rsidR="00303043">
        <w:rPr>
          <w:rFonts w:ascii="Playfair Display" w:hAnsi="Playfair Display" w:cs="Times New Roman"/>
          <w:sz w:val="20"/>
          <w:szCs w:val="20"/>
        </w:rPr>
        <w:t xml:space="preserve"> </w:t>
      </w:r>
      <w:r w:rsidRPr="00303043">
        <w:rPr>
          <w:rFonts w:ascii="Playfair Display" w:hAnsi="Playfair Display" w:cs="Times New Roman"/>
          <w:sz w:val="20"/>
          <w:szCs w:val="20"/>
        </w:rPr>
        <w:t>pont/ív).</w:t>
      </w:r>
    </w:p>
    <w:p w14:paraId="1544AF03" w14:textId="77777777" w:rsidR="006D5359" w:rsidRPr="00303043" w:rsidRDefault="006D5359" w:rsidP="00250057">
      <w:pPr>
        <w:pStyle w:val="Listaszerbekezds"/>
        <w:numPr>
          <w:ilvl w:val="0"/>
          <w:numId w:val="11"/>
        </w:numPr>
        <w:ind w:left="1701" w:hanging="283"/>
        <w:jc w:val="both"/>
        <w:rPr>
          <w:rFonts w:ascii="Playfair Display" w:hAnsi="Playfair Display" w:cs="Times New Roman"/>
          <w:sz w:val="20"/>
          <w:szCs w:val="20"/>
        </w:rPr>
      </w:pPr>
      <w:r w:rsidRPr="00303043">
        <w:rPr>
          <w:rFonts w:ascii="Playfair Display" w:hAnsi="Playfair Display" w:cs="Times New Roman"/>
          <w:sz w:val="20"/>
          <w:szCs w:val="20"/>
        </w:rPr>
        <w:t xml:space="preserve">legalább kettő egyedüli első vagy utolsó szerzőként jegyzett lektorált publikációval, amelyek az MTA nemzetközi listás A vagy B kategóriás folyóirataiban jelentek meg idegen nyelven. Ezek minimális terjedelmének el kell érnie a 25 pontot. 7 oldal fölötti közlés esetén A kategóriában 25 pont/db, B kategóriában 16 pont/db. (3 oldalnál nagyobb, de a 7 oldalt el nem érő terjedelem esetén az alappontszám 50%-a adható). </w:t>
      </w:r>
    </w:p>
    <w:p w14:paraId="06FAB021" w14:textId="77777777" w:rsidR="006D5359" w:rsidRPr="00303043" w:rsidRDefault="006D5359" w:rsidP="00250057">
      <w:pPr>
        <w:pStyle w:val="Listaszerbekezds"/>
        <w:numPr>
          <w:ilvl w:val="0"/>
          <w:numId w:val="11"/>
        </w:numPr>
        <w:ind w:left="1701" w:hanging="283"/>
        <w:jc w:val="both"/>
        <w:rPr>
          <w:rFonts w:ascii="Playfair Display" w:hAnsi="Playfair Display" w:cs="Times New Roman"/>
          <w:sz w:val="20"/>
          <w:szCs w:val="20"/>
        </w:rPr>
      </w:pPr>
      <w:r w:rsidRPr="00303043">
        <w:rPr>
          <w:rFonts w:ascii="Playfair Display" w:hAnsi="Playfair Display" w:cs="Times New Roman"/>
          <w:sz w:val="20"/>
          <w:szCs w:val="20"/>
        </w:rPr>
        <w:t>a fentieken túl 20, az MTA IX. GJO, illetve a HTB nem nemzetközinek („hazainak”) besorolt listás A, B, C kategóriájú folyóiratban megjelent lektorált tanulmánnyal és/vagy ISBN számmal ellátott kötetben található szakkönyvrésszel/fejezettel, amelyek közül legalább tíz – ezekből négy külföldi kiadónál - idegen nyelven jelent meg. Folyóiratban megjelent 7 oldal fölötti magyar vagy idegen nyelvű közlés esetén a pontozás: A kategóriájú 10 pont/db, B kategóriájú 8 pont/db, C kategóriájú 6 pont/db. (3 oldalnál nagyobb, de a 7 oldalt el nem érő terjedelem esetén az alappontszám 50%-a.) Szakkönyvrész/könyvfejezet értékelésekor csak a 7 oldalt meghaladó terjedelműek vehetők figyelembe, amelyek pontokra átszámított értéke idegen nyelven 2 pont/ív, 1 pont/ív. A kétszerzős tudományos tanulmány 0,6; a háromszerzős 0,4; a háromnál több szerzős 0,3 egyszerzős egységnek felel meg. ISBN-es kötetben, illetve ISSN-es folyóiraban megjelent 7 oldal feletti konferenciaközlemények pontértéke idegen nyelven 2, magyar nyelven 1 pont/db.</w:t>
      </w:r>
    </w:p>
    <w:p w14:paraId="28A6870E" w14:textId="77777777" w:rsidR="006D5359" w:rsidRPr="00303043" w:rsidRDefault="006D5359" w:rsidP="00250057">
      <w:pPr>
        <w:pStyle w:val="Listaszerbekezds"/>
        <w:numPr>
          <w:ilvl w:val="0"/>
          <w:numId w:val="11"/>
        </w:numPr>
        <w:ind w:left="1701" w:hanging="283"/>
        <w:jc w:val="both"/>
        <w:rPr>
          <w:rFonts w:ascii="Playfair Display" w:hAnsi="Playfair Display" w:cs="Times New Roman"/>
          <w:sz w:val="20"/>
          <w:szCs w:val="20"/>
        </w:rPr>
      </w:pPr>
      <w:r w:rsidRPr="00303043">
        <w:rPr>
          <w:rFonts w:ascii="Playfair Display" w:hAnsi="Playfair Display" w:cs="Times New Roman"/>
          <w:sz w:val="20"/>
          <w:szCs w:val="20"/>
        </w:rPr>
        <w:t>a fenti tudományos közleményekre érkező legalább 50, illetve az összes tudományos közleményre érkező minimum 125 független hivatkozással</w:t>
      </w:r>
    </w:p>
    <w:p w14:paraId="1BE6767E" w14:textId="0A99BB5D" w:rsidR="00AB309A" w:rsidRPr="00AB309A" w:rsidRDefault="006D5359" w:rsidP="00AB309A">
      <w:pPr>
        <w:pStyle w:val="Listaszerbekezds"/>
        <w:numPr>
          <w:ilvl w:val="0"/>
          <w:numId w:val="11"/>
        </w:numPr>
        <w:ind w:left="1701" w:hanging="283"/>
        <w:jc w:val="both"/>
        <w:rPr>
          <w:rFonts w:ascii="Playfair Display" w:hAnsi="Playfair Display" w:cs="Times New Roman"/>
          <w:sz w:val="20"/>
          <w:szCs w:val="20"/>
        </w:rPr>
      </w:pPr>
      <w:r w:rsidRPr="00303043">
        <w:rPr>
          <w:rFonts w:ascii="Playfair Display" w:hAnsi="Playfair Display" w:cs="Times New Roman"/>
          <w:sz w:val="20"/>
          <w:szCs w:val="20"/>
        </w:rPr>
        <w:t>nem kevesebb mint 7-es Hirsch indexszel.</w:t>
      </w:r>
    </w:p>
    <w:p w14:paraId="637155CC" w14:textId="16DB7E7D" w:rsidR="00AB309A" w:rsidRDefault="00AB309A" w:rsidP="00AB309A">
      <w:pPr>
        <w:pStyle w:val="Listaszerbekezds"/>
        <w:numPr>
          <w:ilvl w:val="0"/>
          <w:numId w:val="6"/>
        </w:numPr>
        <w:ind w:left="1418" w:hanging="425"/>
        <w:jc w:val="both"/>
        <w:rPr>
          <w:rFonts w:ascii="Playfair Display" w:hAnsi="Playfair Display"/>
          <w:sz w:val="21"/>
          <w:szCs w:val="21"/>
        </w:rPr>
      </w:pPr>
      <w:r>
        <w:rPr>
          <w:rFonts w:ascii="Playfair Display" w:hAnsi="Playfair Display"/>
          <w:sz w:val="21"/>
          <w:szCs w:val="21"/>
        </w:rPr>
        <w:t xml:space="preserve">Adható további pontok: </w:t>
      </w:r>
      <w:r w:rsidR="00221EC2" w:rsidRPr="00221EC2">
        <w:rPr>
          <w:rFonts w:ascii="Playfair Display" w:hAnsi="Playfair Display"/>
          <w:iCs/>
          <w:sz w:val="21"/>
          <w:szCs w:val="21"/>
        </w:rPr>
        <w:t>A fenti követelmények fölötti tudományos teljesítményért – a túlteljesítéssel arányosan – megindokoltan legfeljebb 20 pont adható</w:t>
      </w:r>
      <w:r w:rsidRPr="00F61D61">
        <w:rPr>
          <w:rFonts w:ascii="Playfair Display" w:hAnsi="Playfair Display"/>
          <w:sz w:val="21"/>
          <w:szCs w:val="21"/>
        </w:rPr>
        <w:t>.</w:t>
      </w:r>
    </w:p>
    <w:p w14:paraId="35974328" w14:textId="46BC1F14" w:rsidR="00A43DC7" w:rsidRPr="004E6105" w:rsidRDefault="00A43DC7" w:rsidP="00A43DC7">
      <w:pPr>
        <w:jc w:val="both"/>
        <w:rPr>
          <w:rFonts w:ascii="Playfair Display" w:hAnsi="Playfair Display"/>
          <w:b/>
          <w:bCs/>
          <w:i/>
          <w:iCs/>
          <w:sz w:val="21"/>
          <w:szCs w:val="21"/>
        </w:rPr>
      </w:pPr>
      <w:r>
        <w:rPr>
          <w:rFonts w:ascii="Playfair Display" w:hAnsi="Playfair Display"/>
          <w:b/>
          <w:bCs/>
          <w:i/>
          <w:iCs/>
          <w:sz w:val="21"/>
          <w:szCs w:val="21"/>
        </w:rPr>
        <w:t>Természet</w:t>
      </w:r>
      <w:r w:rsidRPr="004E6105">
        <w:rPr>
          <w:rFonts w:ascii="Playfair Display" w:hAnsi="Playfair Display"/>
          <w:b/>
          <w:bCs/>
          <w:i/>
          <w:iCs/>
          <w:sz w:val="21"/>
          <w:szCs w:val="21"/>
        </w:rPr>
        <w:t>tudományok tudományterületen</w:t>
      </w:r>
      <w:r>
        <w:rPr>
          <w:rFonts w:ascii="Playfair Display" w:hAnsi="Playfair Display"/>
          <w:b/>
          <w:bCs/>
          <w:i/>
          <w:iCs/>
          <w:sz w:val="21"/>
          <w:szCs w:val="21"/>
        </w:rPr>
        <w:t xml:space="preserve"> </w:t>
      </w:r>
      <w:r w:rsidRPr="00857F83">
        <w:rPr>
          <w:rFonts w:ascii="Playfair Display" w:hAnsi="Playfair Display"/>
          <w:i/>
          <w:iCs/>
          <w:sz w:val="21"/>
          <w:szCs w:val="21"/>
        </w:rPr>
        <w:t>(202</w:t>
      </w:r>
      <w:r w:rsidR="00B1214D">
        <w:rPr>
          <w:rFonts w:ascii="Playfair Display" w:hAnsi="Playfair Display"/>
          <w:i/>
          <w:iCs/>
          <w:sz w:val="21"/>
          <w:szCs w:val="21"/>
        </w:rPr>
        <w:t>3</w:t>
      </w:r>
      <w:r w:rsidRPr="00857F83">
        <w:rPr>
          <w:rFonts w:ascii="Playfair Display" w:hAnsi="Playfair Display"/>
          <w:i/>
          <w:iCs/>
          <w:sz w:val="21"/>
          <w:szCs w:val="21"/>
        </w:rPr>
        <w:t>. január 15-i hatályba lépéssel)</w:t>
      </w:r>
      <w:r>
        <w:rPr>
          <w:rFonts w:ascii="Playfair Display" w:hAnsi="Playfair Display"/>
          <w:b/>
          <w:bCs/>
          <w:i/>
          <w:iCs/>
          <w:sz w:val="21"/>
          <w:szCs w:val="21"/>
        </w:rPr>
        <w:t>:</w:t>
      </w:r>
    </w:p>
    <w:p w14:paraId="504B78BE" w14:textId="77777777" w:rsidR="00A43DC7" w:rsidRDefault="00A43DC7" w:rsidP="00A43DC7">
      <w:pPr>
        <w:pStyle w:val="Listaszerbekezds"/>
        <w:numPr>
          <w:ilvl w:val="0"/>
          <w:numId w:val="4"/>
        </w:numPr>
        <w:jc w:val="both"/>
        <w:rPr>
          <w:rFonts w:ascii="Playfair Display" w:hAnsi="Playfair Display"/>
          <w:sz w:val="21"/>
          <w:szCs w:val="21"/>
        </w:rPr>
      </w:pPr>
      <w:r>
        <w:rPr>
          <w:rFonts w:ascii="Playfair Display" w:hAnsi="Playfair Display"/>
          <w:sz w:val="21"/>
          <w:szCs w:val="21"/>
        </w:rPr>
        <w:t>2a.1. Kiemelkedő tudományos, kutatói munkásság:</w:t>
      </w:r>
    </w:p>
    <w:p w14:paraId="7A63FA72" w14:textId="49398EF9" w:rsidR="00A43DC7" w:rsidRDefault="00A43DC7" w:rsidP="00A43DC7">
      <w:pPr>
        <w:pStyle w:val="Listaszerbekezds"/>
        <w:numPr>
          <w:ilvl w:val="0"/>
          <w:numId w:val="6"/>
        </w:numPr>
        <w:jc w:val="both"/>
        <w:rPr>
          <w:rFonts w:ascii="Playfair Display" w:hAnsi="Playfair Display"/>
          <w:sz w:val="21"/>
          <w:szCs w:val="21"/>
        </w:rPr>
      </w:pPr>
      <w:r>
        <w:rPr>
          <w:rFonts w:ascii="Playfair Display" w:hAnsi="Playfair Display"/>
          <w:sz w:val="21"/>
          <w:szCs w:val="21"/>
        </w:rPr>
        <w:t xml:space="preserve">Teljesítési minimum: </w:t>
      </w:r>
      <w:r w:rsidRPr="00A43DC7">
        <w:rPr>
          <w:rFonts w:ascii="Playfair Display" w:hAnsi="Playfair Display"/>
          <w:sz w:val="21"/>
          <w:szCs w:val="21"/>
        </w:rPr>
        <w:t xml:space="preserve">legalább </w:t>
      </w:r>
      <w:r w:rsidRPr="00DB2D3A">
        <w:rPr>
          <w:rFonts w:ascii="Playfair Display" w:hAnsi="Playfair Display"/>
          <w:i/>
          <w:iCs/>
          <w:sz w:val="21"/>
          <w:szCs w:val="21"/>
        </w:rPr>
        <w:t>öt</w:t>
      </w:r>
      <w:r w:rsidRPr="00A43DC7">
        <w:rPr>
          <w:rFonts w:ascii="Playfair Display" w:hAnsi="Playfair Display"/>
          <w:sz w:val="21"/>
          <w:szCs w:val="21"/>
        </w:rPr>
        <w:t xml:space="preserve"> megjelölt idegen nyelvű, szakterületi szempontból releváns területen megjelent Q1-es cikk, vagy az MTA tudományterületi nemzetközi folyóiratjegyzéke A, illetve B kategóriájába tartozó cikk </w:t>
      </w:r>
      <w:r w:rsidRPr="00DB2D3A">
        <w:rPr>
          <w:rFonts w:ascii="Playfair Display" w:hAnsi="Playfair Display"/>
          <w:i/>
          <w:iCs/>
          <w:sz w:val="21"/>
          <w:szCs w:val="21"/>
        </w:rPr>
        <w:t>egyedüli, első vagy vezető (levelező vagy utolsó) szerzője</w:t>
      </w:r>
      <w:r w:rsidRPr="00A43DC7">
        <w:rPr>
          <w:rFonts w:ascii="Playfair Display" w:hAnsi="Playfair Display"/>
          <w:sz w:val="21"/>
          <w:szCs w:val="21"/>
        </w:rPr>
        <w:t xml:space="preserve"> legyen.</w:t>
      </w:r>
    </w:p>
    <w:p w14:paraId="402EBC8D" w14:textId="69467361" w:rsidR="00DB2D3A" w:rsidRPr="00DB2D3A" w:rsidRDefault="00DB2D3A" w:rsidP="00DB2D3A">
      <w:pPr>
        <w:pStyle w:val="Listaszerbekezds"/>
        <w:numPr>
          <w:ilvl w:val="0"/>
          <w:numId w:val="6"/>
        </w:numPr>
        <w:jc w:val="both"/>
        <w:rPr>
          <w:rFonts w:ascii="Playfair Display" w:hAnsi="Playfair Display"/>
          <w:sz w:val="21"/>
          <w:szCs w:val="21"/>
        </w:rPr>
      </w:pPr>
      <w:r w:rsidRPr="00DB2D3A">
        <w:rPr>
          <w:rFonts w:ascii="Playfair Display" w:hAnsi="Playfair Display"/>
          <w:sz w:val="21"/>
          <w:szCs w:val="21"/>
        </w:rPr>
        <w:lastRenderedPageBreak/>
        <w:t xml:space="preserve">Adható további pontok: </w:t>
      </w:r>
      <w:r w:rsidRPr="00DB2D3A">
        <w:rPr>
          <w:rFonts w:ascii="Playfair Display" w:hAnsi="Playfair Display"/>
          <w:i/>
          <w:iCs/>
          <w:sz w:val="21"/>
          <w:szCs w:val="21"/>
        </w:rPr>
        <w:t>115%</w:t>
      </w:r>
      <w:r w:rsidRPr="00DB2D3A">
        <w:rPr>
          <w:rFonts w:ascii="Playfair Display" w:hAnsi="Playfair Display"/>
          <w:sz w:val="21"/>
          <w:szCs w:val="21"/>
        </w:rPr>
        <w:t xml:space="preserve"> 20 pont; </w:t>
      </w:r>
      <w:r w:rsidRPr="00DB2D3A">
        <w:rPr>
          <w:rFonts w:ascii="Playfair Display" w:hAnsi="Playfair Display"/>
          <w:i/>
          <w:iCs/>
          <w:sz w:val="21"/>
          <w:szCs w:val="21"/>
        </w:rPr>
        <w:t>135%</w:t>
      </w:r>
      <w:r w:rsidRPr="00DB2D3A">
        <w:rPr>
          <w:rFonts w:ascii="Playfair Display" w:hAnsi="Playfair Display"/>
          <w:sz w:val="21"/>
          <w:szCs w:val="21"/>
        </w:rPr>
        <w:t xml:space="preserve"> 30 pont; </w:t>
      </w:r>
      <w:r w:rsidRPr="00DB2D3A">
        <w:rPr>
          <w:rFonts w:ascii="Playfair Display" w:hAnsi="Playfair Display"/>
          <w:i/>
          <w:iCs/>
          <w:sz w:val="21"/>
          <w:szCs w:val="21"/>
        </w:rPr>
        <w:t>145%</w:t>
      </w:r>
      <w:r w:rsidRPr="00DB2D3A">
        <w:rPr>
          <w:rFonts w:ascii="Playfair Display" w:hAnsi="Playfair Display"/>
          <w:sz w:val="21"/>
          <w:szCs w:val="21"/>
        </w:rPr>
        <w:t xml:space="preserve"> 40 pont; </w:t>
      </w:r>
      <w:r w:rsidRPr="00DB2D3A">
        <w:rPr>
          <w:rFonts w:ascii="Playfair Display" w:hAnsi="Playfair Display"/>
          <w:i/>
          <w:iCs/>
          <w:sz w:val="21"/>
          <w:szCs w:val="21"/>
        </w:rPr>
        <w:t>160%</w:t>
      </w:r>
      <w:r w:rsidRPr="00DB2D3A">
        <w:rPr>
          <w:rFonts w:ascii="Playfair Display" w:hAnsi="Playfair Display"/>
          <w:sz w:val="21"/>
          <w:szCs w:val="21"/>
        </w:rPr>
        <w:t xml:space="preserve"> 50 pont.</w:t>
      </w:r>
      <w:r>
        <w:rPr>
          <w:rFonts w:ascii="Playfair Display" w:hAnsi="Playfair Display"/>
          <w:sz w:val="21"/>
          <w:szCs w:val="21"/>
        </w:rPr>
        <w:t xml:space="preserve"> </w:t>
      </w:r>
      <w:r w:rsidRPr="00DB2D3A">
        <w:rPr>
          <w:rFonts w:ascii="Playfair Display" w:hAnsi="Playfair Display"/>
          <w:sz w:val="21"/>
          <w:szCs w:val="21"/>
        </w:rPr>
        <w:t xml:space="preserve">A tudományos teljesítmény (2a.1.) értékelése a </w:t>
      </w:r>
      <w:r w:rsidRPr="00DB2D3A">
        <w:rPr>
          <w:rFonts w:ascii="Playfair Display" w:hAnsi="Playfair Display"/>
          <w:i/>
          <w:iCs/>
          <w:sz w:val="21"/>
          <w:szCs w:val="21"/>
        </w:rPr>
        <w:t>Függelékben</w:t>
      </w:r>
      <w:r w:rsidRPr="00DB2D3A">
        <w:rPr>
          <w:rFonts w:ascii="Playfair Display" w:hAnsi="Playfair Display"/>
          <w:sz w:val="21"/>
          <w:szCs w:val="21"/>
        </w:rPr>
        <w:t xml:space="preserve"> részletezett szakterületi követelményrendszer alapján történik. A szakterületi kategóriában a minimális elvárás esetén kap 10 pontot a pályázó (az elérhető pontszám kerekített 25%-át), és </w:t>
      </w:r>
      <w:r w:rsidRPr="00DB2D3A">
        <w:rPr>
          <w:rFonts w:ascii="Playfair Display" w:hAnsi="Playfair Display"/>
          <w:i/>
          <w:iCs/>
          <w:sz w:val="21"/>
          <w:szCs w:val="21"/>
        </w:rPr>
        <w:t>160%</w:t>
      </w:r>
      <w:r w:rsidRPr="00DB2D3A">
        <w:rPr>
          <w:rFonts w:ascii="Playfair Display" w:hAnsi="Playfair Display"/>
          <w:sz w:val="21"/>
          <w:szCs w:val="21"/>
        </w:rPr>
        <w:t xml:space="preserve"> esetében 50 pont a maximális érték.</w:t>
      </w:r>
    </w:p>
    <w:p w14:paraId="0845F5EC" w14:textId="77777777" w:rsidR="00073FAB" w:rsidRDefault="00073FAB" w:rsidP="00A73183">
      <w:pPr>
        <w:jc w:val="both"/>
        <w:rPr>
          <w:rFonts w:ascii="Playfair Display" w:hAnsi="Playfair Display"/>
          <w:sz w:val="21"/>
          <w:szCs w:val="21"/>
        </w:rPr>
      </w:pPr>
    </w:p>
    <w:p w14:paraId="0BDA0A92" w14:textId="5926F7E4" w:rsidR="00073FAB" w:rsidRPr="00A73183" w:rsidRDefault="00073FAB" w:rsidP="00A73183">
      <w:pPr>
        <w:jc w:val="both"/>
        <w:rPr>
          <w:rFonts w:ascii="Playfair Display" w:hAnsi="Playfair Display"/>
          <w:sz w:val="21"/>
          <w:szCs w:val="21"/>
        </w:rPr>
      </w:pPr>
      <w:r>
        <w:rPr>
          <w:rFonts w:ascii="Playfair Display" w:hAnsi="Playfair Display"/>
          <w:sz w:val="21"/>
          <w:szCs w:val="21"/>
        </w:rPr>
        <w:t xml:space="preserve">Kelt: Budapest, 2022. szeptember </w:t>
      </w:r>
      <w:r w:rsidR="00517101">
        <w:rPr>
          <w:rFonts w:ascii="Playfair Display" w:hAnsi="Playfair Display"/>
          <w:sz w:val="21"/>
          <w:szCs w:val="21"/>
        </w:rPr>
        <w:t>1</w:t>
      </w:r>
      <w:r w:rsidR="00B1214D">
        <w:rPr>
          <w:rFonts w:ascii="Playfair Display" w:hAnsi="Playfair Display"/>
          <w:sz w:val="21"/>
          <w:szCs w:val="21"/>
        </w:rPr>
        <w:t>5</w:t>
      </w:r>
      <w:r w:rsidR="00517101">
        <w:rPr>
          <w:rFonts w:ascii="Playfair Display" w:hAnsi="Playfair Display"/>
          <w:sz w:val="21"/>
          <w:szCs w:val="21"/>
        </w:rPr>
        <w:t>.</w:t>
      </w:r>
    </w:p>
    <w:sectPr w:rsidR="00073FAB" w:rsidRPr="00A7318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79A2" w14:textId="77777777" w:rsidR="00C45FB5" w:rsidRDefault="00C45FB5" w:rsidP="005E4794">
      <w:pPr>
        <w:spacing w:after="0" w:line="240" w:lineRule="auto"/>
      </w:pPr>
      <w:r>
        <w:separator/>
      </w:r>
    </w:p>
  </w:endnote>
  <w:endnote w:type="continuationSeparator" w:id="0">
    <w:p w14:paraId="5B679684" w14:textId="77777777" w:rsidR="00C45FB5" w:rsidRDefault="00C45FB5" w:rsidP="005E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layfair Display">
    <w:panose1 w:val="00000500000000000000"/>
    <w:charset w:val="EE"/>
    <w:family w:val="auto"/>
    <w:pitch w:val="variable"/>
    <w:sig w:usb0="20000207" w:usb1="00000000"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0415" w14:textId="77777777" w:rsidR="00AB7919" w:rsidRDefault="00AB791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70315"/>
      <w:docPartObj>
        <w:docPartGallery w:val="Page Numbers (Bottom of Page)"/>
        <w:docPartUnique/>
      </w:docPartObj>
    </w:sdtPr>
    <w:sdtEndPr>
      <w:rPr>
        <w:rFonts w:ascii="Playfair Display" w:hAnsi="Playfair Display"/>
        <w:sz w:val="24"/>
        <w:szCs w:val="24"/>
      </w:rPr>
    </w:sdtEndPr>
    <w:sdtContent>
      <w:p w14:paraId="7AB68AED" w14:textId="47E216A7" w:rsidR="0070421E" w:rsidRPr="00273D1F" w:rsidRDefault="0070421E">
        <w:pPr>
          <w:pStyle w:val="llb"/>
          <w:jc w:val="center"/>
          <w:rPr>
            <w:rFonts w:ascii="Playfair Display" w:hAnsi="Playfair Display"/>
            <w:sz w:val="24"/>
            <w:szCs w:val="24"/>
          </w:rPr>
        </w:pPr>
        <w:r w:rsidRPr="00273D1F">
          <w:rPr>
            <w:rFonts w:ascii="Playfair Display" w:hAnsi="Playfair Display"/>
            <w:sz w:val="24"/>
            <w:szCs w:val="24"/>
          </w:rPr>
          <w:fldChar w:fldCharType="begin"/>
        </w:r>
        <w:r w:rsidRPr="00273D1F">
          <w:rPr>
            <w:rFonts w:ascii="Playfair Display" w:hAnsi="Playfair Display"/>
            <w:sz w:val="24"/>
            <w:szCs w:val="24"/>
          </w:rPr>
          <w:instrText>PAGE   \* MERGEFORMAT</w:instrText>
        </w:r>
        <w:r w:rsidRPr="00273D1F">
          <w:rPr>
            <w:rFonts w:ascii="Playfair Display" w:hAnsi="Playfair Display"/>
            <w:sz w:val="24"/>
            <w:szCs w:val="24"/>
          </w:rPr>
          <w:fldChar w:fldCharType="separate"/>
        </w:r>
        <w:r w:rsidRPr="00273D1F">
          <w:rPr>
            <w:rFonts w:ascii="Playfair Display" w:hAnsi="Playfair Display"/>
            <w:sz w:val="24"/>
            <w:szCs w:val="24"/>
          </w:rPr>
          <w:t>2</w:t>
        </w:r>
        <w:r w:rsidRPr="00273D1F">
          <w:rPr>
            <w:rFonts w:ascii="Playfair Display" w:hAnsi="Playfair Display"/>
            <w:sz w:val="24"/>
            <w:szCs w:val="24"/>
          </w:rPr>
          <w:fldChar w:fldCharType="end"/>
        </w:r>
      </w:p>
    </w:sdtContent>
  </w:sdt>
  <w:p w14:paraId="68925819" w14:textId="77777777" w:rsidR="0070421E" w:rsidRDefault="0070421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05F1" w14:textId="77777777" w:rsidR="00AB7919" w:rsidRDefault="00AB79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3828" w14:textId="77777777" w:rsidR="00C45FB5" w:rsidRDefault="00C45FB5" w:rsidP="005E4794">
      <w:pPr>
        <w:spacing w:after="0" w:line="240" w:lineRule="auto"/>
      </w:pPr>
      <w:r>
        <w:separator/>
      </w:r>
    </w:p>
  </w:footnote>
  <w:footnote w:type="continuationSeparator" w:id="0">
    <w:p w14:paraId="082CE610" w14:textId="77777777" w:rsidR="00C45FB5" w:rsidRDefault="00C45FB5" w:rsidP="005E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3C60" w14:textId="77777777" w:rsidR="00AB7919" w:rsidRDefault="00AB791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7A5E" w14:textId="4D50AB64" w:rsidR="005E4794" w:rsidRDefault="005E4794">
    <w:pPr>
      <w:pStyle w:val="lfej"/>
    </w:pPr>
  </w:p>
  <w:p w14:paraId="2ACBEF19" w14:textId="4A779EEA" w:rsidR="005E4794" w:rsidRDefault="005E4794" w:rsidP="005E4794">
    <w:pPr>
      <w:pStyle w:val="lfej"/>
      <w:jc w:val="center"/>
    </w:pPr>
    <w:r>
      <w:rPr>
        <w:noProof/>
      </w:rPr>
      <w:drawing>
        <wp:inline distT="0" distB="0" distL="0" distR="0" wp14:anchorId="6A185664" wp14:editId="50D3E02A">
          <wp:extent cx="2826000" cy="9576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2826000" cy="957600"/>
                  </a:xfrm>
                  <a:prstGeom prst="rect">
                    <a:avLst/>
                  </a:prstGeom>
                </pic:spPr>
              </pic:pic>
            </a:graphicData>
          </a:graphic>
        </wp:inline>
      </w:drawing>
    </w:r>
  </w:p>
  <w:p w14:paraId="61C6497D" w14:textId="77777777" w:rsidR="005E4794" w:rsidRDefault="005E4794">
    <w:pPr>
      <w:pStyle w:val="lfej"/>
    </w:pPr>
  </w:p>
  <w:p w14:paraId="207BE4E0" w14:textId="77777777" w:rsidR="00AB7919" w:rsidRDefault="00AB791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0E93" w14:textId="77777777" w:rsidR="00AB7919" w:rsidRDefault="00AB791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2760DC"/>
    <w:multiLevelType w:val="hybridMultilevel"/>
    <w:tmpl w:val="5EFC78D4"/>
    <w:lvl w:ilvl="0" w:tplc="83E08950">
      <w:start w:val="1"/>
      <w:numFmt w:val="bullet"/>
      <w:lvlText w:val="-"/>
      <w:lvlJc w:val="left"/>
      <w:pPr>
        <w:ind w:left="720" w:hanging="360"/>
      </w:pPr>
      <w:rPr>
        <w:rFonts w:ascii="Playfair Display" w:hAnsi="Playfair Display"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077C05"/>
    <w:multiLevelType w:val="hybridMultilevel"/>
    <w:tmpl w:val="5FEA1A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4F3AFC"/>
    <w:multiLevelType w:val="hybridMultilevel"/>
    <w:tmpl w:val="04D262A2"/>
    <w:lvl w:ilvl="0" w:tplc="83E08950">
      <w:start w:val="1"/>
      <w:numFmt w:val="bullet"/>
      <w:lvlText w:val="-"/>
      <w:lvlJc w:val="left"/>
      <w:pPr>
        <w:ind w:left="1440" w:hanging="360"/>
      </w:pPr>
      <w:rPr>
        <w:rFonts w:ascii="Playfair Display" w:hAnsi="Playfair Display"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D1B4111"/>
    <w:multiLevelType w:val="multilevel"/>
    <w:tmpl w:val="EF80A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4FE6A8F"/>
    <w:multiLevelType w:val="hybridMultilevel"/>
    <w:tmpl w:val="19423C6C"/>
    <w:lvl w:ilvl="0" w:tplc="7FB0FA42">
      <w:start w:val="1"/>
      <w:numFmt w:val="upperLetter"/>
      <w:lvlText w:val="%1)"/>
      <w:lvlJc w:val="left"/>
      <w:pPr>
        <w:ind w:left="720" w:hanging="360"/>
      </w:pPr>
      <w:rPr>
        <w:rFonts w:ascii="Times New Roman" w:eastAsiaTheme="minorHAnsi" w:hAnsi="Times New Roman" w:cs="Times New Roman"/>
        <w:b w:val="0"/>
        <w:bCs/>
        <w:i/>
        <w:strike w:val="0"/>
        <w:color w:val="FF0000"/>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5A9732A"/>
    <w:multiLevelType w:val="hybridMultilevel"/>
    <w:tmpl w:val="AC560E70"/>
    <w:lvl w:ilvl="0" w:tplc="BDFE3E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BAE6C00"/>
    <w:multiLevelType w:val="hybridMultilevel"/>
    <w:tmpl w:val="D24C4FEE"/>
    <w:lvl w:ilvl="0" w:tplc="EE1C6B56">
      <w:start w:val="1"/>
      <w:numFmt w:val="decimal"/>
      <w:pStyle w:val="Cmsor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762F13"/>
    <w:multiLevelType w:val="hybridMultilevel"/>
    <w:tmpl w:val="F3E66E66"/>
    <w:lvl w:ilvl="0" w:tplc="83E08950">
      <w:start w:val="1"/>
      <w:numFmt w:val="bullet"/>
      <w:lvlText w:val="-"/>
      <w:lvlJc w:val="left"/>
      <w:pPr>
        <w:ind w:left="1440" w:hanging="360"/>
      </w:pPr>
      <w:rPr>
        <w:rFonts w:ascii="Playfair Display" w:hAnsi="Playfair Display"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472E6191"/>
    <w:multiLevelType w:val="hybridMultilevel"/>
    <w:tmpl w:val="5D1A4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F434B31"/>
    <w:multiLevelType w:val="hybridMultilevel"/>
    <w:tmpl w:val="BBC6301C"/>
    <w:lvl w:ilvl="0" w:tplc="83E08950">
      <w:start w:val="1"/>
      <w:numFmt w:val="bullet"/>
      <w:lvlText w:val="-"/>
      <w:lvlJc w:val="left"/>
      <w:pPr>
        <w:ind w:left="1440" w:hanging="360"/>
      </w:pPr>
      <w:rPr>
        <w:rFonts w:ascii="Playfair Display" w:hAnsi="Playfair Display"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793C370D"/>
    <w:multiLevelType w:val="hybridMultilevel"/>
    <w:tmpl w:val="68527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46848362">
    <w:abstractNumId w:val="2"/>
  </w:num>
  <w:num w:numId="2" w16cid:durableId="15472289">
    <w:abstractNumId w:val="7"/>
  </w:num>
  <w:num w:numId="3" w16cid:durableId="36635316">
    <w:abstractNumId w:val="11"/>
  </w:num>
  <w:num w:numId="4" w16cid:durableId="80614609">
    <w:abstractNumId w:val="9"/>
  </w:num>
  <w:num w:numId="5" w16cid:durableId="512454695">
    <w:abstractNumId w:val="10"/>
  </w:num>
  <w:num w:numId="6" w16cid:durableId="1840076756">
    <w:abstractNumId w:val="8"/>
  </w:num>
  <w:num w:numId="7" w16cid:durableId="1467162753">
    <w:abstractNumId w:val="3"/>
  </w:num>
  <w:num w:numId="8" w16cid:durableId="1807161709">
    <w:abstractNumId w:val="1"/>
  </w:num>
  <w:num w:numId="9" w16cid:durableId="1055618340">
    <w:abstractNumId w:val="0"/>
  </w:num>
  <w:num w:numId="10" w16cid:durableId="1937908500">
    <w:abstractNumId w:val="5"/>
  </w:num>
  <w:num w:numId="11" w16cid:durableId="264507621">
    <w:abstractNumId w:val="6"/>
  </w:num>
  <w:num w:numId="12" w16cid:durableId="347827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94"/>
    <w:rsid w:val="0000359B"/>
    <w:rsid w:val="00007B1B"/>
    <w:rsid w:val="000330EE"/>
    <w:rsid w:val="00033538"/>
    <w:rsid w:val="00034BC7"/>
    <w:rsid w:val="00042917"/>
    <w:rsid w:val="00047387"/>
    <w:rsid w:val="00050CE1"/>
    <w:rsid w:val="00052550"/>
    <w:rsid w:val="00073FAB"/>
    <w:rsid w:val="00082E01"/>
    <w:rsid w:val="00083200"/>
    <w:rsid w:val="00084853"/>
    <w:rsid w:val="00094008"/>
    <w:rsid w:val="00094A6A"/>
    <w:rsid w:val="000B2935"/>
    <w:rsid w:val="000D21F7"/>
    <w:rsid w:val="000D3C6F"/>
    <w:rsid w:val="000E6618"/>
    <w:rsid w:val="00101B2C"/>
    <w:rsid w:val="00102FD2"/>
    <w:rsid w:val="00113B2B"/>
    <w:rsid w:val="00130621"/>
    <w:rsid w:val="00130A4A"/>
    <w:rsid w:val="001366BF"/>
    <w:rsid w:val="00151892"/>
    <w:rsid w:val="001537CA"/>
    <w:rsid w:val="00156B2A"/>
    <w:rsid w:val="001626AD"/>
    <w:rsid w:val="00162895"/>
    <w:rsid w:val="0017121F"/>
    <w:rsid w:val="00183064"/>
    <w:rsid w:val="001839D5"/>
    <w:rsid w:val="00191A21"/>
    <w:rsid w:val="001A1C96"/>
    <w:rsid w:val="001A6D35"/>
    <w:rsid w:val="001C76CC"/>
    <w:rsid w:val="001D0E26"/>
    <w:rsid w:val="001D5A1C"/>
    <w:rsid w:val="001E3356"/>
    <w:rsid w:val="001E3B81"/>
    <w:rsid w:val="00215A10"/>
    <w:rsid w:val="00221EC2"/>
    <w:rsid w:val="002273D3"/>
    <w:rsid w:val="00235A5D"/>
    <w:rsid w:val="0023738C"/>
    <w:rsid w:val="002406BD"/>
    <w:rsid w:val="00250057"/>
    <w:rsid w:val="002521BF"/>
    <w:rsid w:val="002542F3"/>
    <w:rsid w:val="002704DC"/>
    <w:rsid w:val="00273D1F"/>
    <w:rsid w:val="002815A9"/>
    <w:rsid w:val="00290BA4"/>
    <w:rsid w:val="002953AD"/>
    <w:rsid w:val="002A1491"/>
    <w:rsid w:val="002C40E0"/>
    <w:rsid w:val="003018FB"/>
    <w:rsid w:val="00303043"/>
    <w:rsid w:val="00314387"/>
    <w:rsid w:val="0032430C"/>
    <w:rsid w:val="00335984"/>
    <w:rsid w:val="00335F45"/>
    <w:rsid w:val="00361870"/>
    <w:rsid w:val="00366954"/>
    <w:rsid w:val="00371128"/>
    <w:rsid w:val="003775C2"/>
    <w:rsid w:val="00380973"/>
    <w:rsid w:val="00396A93"/>
    <w:rsid w:val="003B6FBE"/>
    <w:rsid w:val="003C2B27"/>
    <w:rsid w:val="003F2365"/>
    <w:rsid w:val="003F370E"/>
    <w:rsid w:val="004105E4"/>
    <w:rsid w:val="00416D8D"/>
    <w:rsid w:val="00423C80"/>
    <w:rsid w:val="00425B55"/>
    <w:rsid w:val="00453B4B"/>
    <w:rsid w:val="00456CCD"/>
    <w:rsid w:val="00457903"/>
    <w:rsid w:val="00470BF5"/>
    <w:rsid w:val="00472D9A"/>
    <w:rsid w:val="00480582"/>
    <w:rsid w:val="004A096E"/>
    <w:rsid w:val="004A1202"/>
    <w:rsid w:val="004B0281"/>
    <w:rsid w:val="004B3079"/>
    <w:rsid w:val="004C5FB0"/>
    <w:rsid w:val="004E6105"/>
    <w:rsid w:val="00517101"/>
    <w:rsid w:val="0052217B"/>
    <w:rsid w:val="00527A7A"/>
    <w:rsid w:val="00595386"/>
    <w:rsid w:val="005A0DD5"/>
    <w:rsid w:val="005B5105"/>
    <w:rsid w:val="005C2A9F"/>
    <w:rsid w:val="005D2C01"/>
    <w:rsid w:val="005E4794"/>
    <w:rsid w:val="005F01EF"/>
    <w:rsid w:val="005F1C33"/>
    <w:rsid w:val="005F3D74"/>
    <w:rsid w:val="00601886"/>
    <w:rsid w:val="00604756"/>
    <w:rsid w:val="006177B1"/>
    <w:rsid w:val="00620B52"/>
    <w:rsid w:val="00634788"/>
    <w:rsid w:val="00653D34"/>
    <w:rsid w:val="006579FC"/>
    <w:rsid w:val="006B5353"/>
    <w:rsid w:val="006C28C5"/>
    <w:rsid w:val="006C47DB"/>
    <w:rsid w:val="006D5359"/>
    <w:rsid w:val="006E0C88"/>
    <w:rsid w:val="006E5109"/>
    <w:rsid w:val="006F1005"/>
    <w:rsid w:val="00700254"/>
    <w:rsid w:val="0070421E"/>
    <w:rsid w:val="00726333"/>
    <w:rsid w:val="0073337D"/>
    <w:rsid w:val="0073614C"/>
    <w:rsid w:val="00742018"/>
    <w:rsid w:val="00750F69"/>
    <w:rsid w:val="007635AE"/>
    <w:rsid w:val="00765AA4"/>
    <w:rsid w:val="00771BE8"/>
    <w:rsid w:val="007A2E86"/>
    <w:rsid w:val="007B07D6"/>
    <w:rsid w:val="007E120E"/>
    <w:rsid w:val="007F6541"/>
    <w:rsid w:val="00811CA4"/>
    <w:rsid w:val="00826DDF"/>
    <w:rsid w:val="0083065F"/>
    <w:rsid w:val="00831399"/>
    <w:rsid w:val="008335B9"/>
    <w:rsid w:val="0083551F"/>
    <w:rsid w:val="0084633D"/>
    <w:rsid w:val="00856070"/>
    <w:rsid w:val="00857F83"/>
    <w:rsid w:val="00875B8D"/>
    <w:rsid w:val="0088179B"/>
    <w:rsid w:val="00887333"/>
    <w:rsid w:val="008A4F06"/>
    <w:rsid w:val="008B2AA8"/>
    <w:rsid w:val="008C1791"/>
    <w:rsid w:val="008D0786"/>
    <w:rsid w:val="008D4C3B"/>
    <w:rsid w:val="008D5243"/>
    <w:rsid w:val="008D7AC3"/>
    <w:rsid w:val="008E0111"/>
    <w:rsid w:val="008F05B7"/>
    <w:rsid w:val="00902D53"/>
    <w:rsid w:val="0095436A"/>
    <w:rsid w:val="009552AC"/>
    <w:rsid w:val="00963A47"/>
    <w:rsid w:val="00976C78"/>
    <w:rsid w:val="009823BE"/>
    <w:rsid w:val="00983090"/>
    <w:rsid w:val="009B248D"/>
    <w:rsid w:val="009D5C6A"/>
    <w:rsid w:val="009E36BA"/>
    <w:rsid w:val="00A05895"/>
    <w:rsid w:val="00A10573"/>
    <w:rsid w:val="00A1754C"/>
    <w:rsid w:val="00A17CC5"/>
    <w:rsid w:val="00A24127"/>
    <w:rsid w:val="00A246B3"/>
    <w:rsid w:val="00A31ABE"/>
    <w:rsid w:val="00A43DC7"/>
    <w:rsid w:val="00A73183"/>
    <w:rsid w:val="00A75864"/>
    <w:rsid w:val="00A77AC2"/>
    <w:rsid w:val="00A94F69"/>
    <w:rsid w:val="00AA2531"/>
    <w:rsid w:val="00AA5E38"/>
    <w:rsid w:val="00AB309A"/>
    <w:rsid w:val="00AB5AD8"/>
    <w:rsid w:val="00AB7919"/>
    <w:rsid w:val="00AC2DDD"/>
    <w:rsid w:val="00AC6931"/>
    <w:rsid w:val="00AD65CA"/>
    <w:rsid w:val="00AE64E5"/>
    <w:rsid w:val="00AE701C"/>
    <w:rsid w:val="00B1214D"/>
    <w:rsid w:val="00B30C32"/>
    <w:rsid w:val="00B41D78"/>
    <w:rsid w:val="00B43D02"/>
    <w:rsid w:val="00B56692"/>
    <w:rsid w:val="00B667A9"/>
    <w:rsid w:val="00B71744"/>
    <w:rsid w:val="00B75465"/>
    <w:rsid w:val="00B76993"/>
    <w:rsid w:val="00B7774F"/>
    <w:rsid w:val="00B777B4"/>
    <w:rsid w:val="00B845AF"/>
    <w:rsid w:val="00BB5760"/>
    <w:rsid w:val="00BD347D"/>
    <w:rsid w:val="00BD3E01"/>
    <w:rsid w:val="00BE0699"/>
    <w:rsid w:val="00BE09CB"/>
    <w:rsid w:val="00C066B4"/>
    <w:rsid w:val="00C15F7A"/>
    <w:rsid w:val="00C306B6"/>
    <w:rsid w:val="00C35E47"/>
    <w:rsid w:val="00C45FB5"/>
    <w:rsid w:val="00C52DE8"/>
    <w:rsid w:val="00C614C0"/>
    <w:rsid w:val="00C84FEB"/>
    <w:rsid w:val="00CC0854"/>
    <w:rsid w:val="00CC7D2A"/>
    <w:rsid w:val="00CF4EB5"/>
    <w:rsid w:val="00D00181"/>
    <w:rsid w:val="00D25096"/>
    <w:rsid w:val="00D554F7"/>
    <w:rsid w:val="00D61D95"/>
    <w:rsid w:val="00D64CD7"/>
    <w:rsid w:val="00D72F4D"/>
    <w:rsid w:val="00D730F5"/>
    <w:rsid w:val="00D74032"/>
    <w:rsid w:val="00D74DF4"/>
    <w:rsid w:val="00D770AE"/>
    <w:rsid w:val="00D95BC2"/>
    <w:rsid w:val="00D95C0B"/>
    <w:rsid w:val="00DA36FA"/>
    <w:rsid w:val="00DA7DFF"/>
    <w:rsid w:val="00DB1285"/>
    <w:rsid w:val="00DB20F9"/>
    <w:rsid w:val="00DB2D3A"/>
    <w:rsid w:val="00DC6613"/>
    <w:rsid w:val="00DD0537"/>
    <w:rsid w:val="00DD4CB3"/>
    <w:rsid w:val="00DE0899"/>
    <w:rsid w:val="00DF40E4"/>
    <w:rsid w:val="00DF7806"/>
    <w:rsid w:val="00E0160E"/>
    <w:rsid w:val="00E03BAC"/>
    <w:rsid w:val="00E15FAA"/>
    <w:rsid w:val="00E25B3A"/>
    <w:rsid w:val="00E26687"/>
    <w:rsid w:val="00E3387A"/>
    <w:rsid w:val="00E354A0"/>
    <w:rsid w:val="00E41F7A"/>
    <w:rsid w:val="00E44B79"/>
    <w:rsid w:val="00E47ECD"/>
    <w:rsid w:val="00E56469"/>
    <w:rsid w:val="00E65367"/>
    <w:rsid w:val="00E761A9"/>
    <w:rsid w:val="00E77333"/>
    <w:rsid w:val="00E82C19"/>
    <w:rsid w:val="00E85004"/>
    <w:rsid w:val="00EB084C"/>
    <w:rsid w:val="00EC7B5D"/>
    <w:rsid w:val="00ED55AF"/>
    <w:rsid w:val="00F04EE8"/>
    <w:rsid w:val="00F27A9A"/>
    <w:rsid w:val="00F31EFD"/>
    <w:rsid w:val="00F33376"/>
    <w:rsid w:val="00F36A5C"/>
    <w:rsid w:val="00F36FDB"/>
    <w:rsid w:val="00F37D17"/>
    <w:rsid w:val="00F42CE0"/>
    <w:rsid w:val="00F439CE"/>
    <w:rsid w:val="00F44183"/>
    <w:rsid w:val="00F61D61"/>
    <w:rsid w:val="00F81B1A"/>
    <w:rsid w:val="00F90F16"/>
    <w:rsid w:val="00F9155A"/>
    <w:rsid w:val="00FA2AC4"/>
    <w:rsid w:val="00FB27B0"/>
    <w:rsid w:val="00FB5A35"/>
    <w:rsid w:val="00FD4267"/>
    <w:rsid w:val="00FE5FC0"/>
    <w:rsid w:val="00FE68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DA68"/>
  <w15:chartTrackingRefBased/>
  <w15:docId w15:val="{DC1023A9-410E-4FE8-ABE9-2158D9BF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Listaszerbekezds"/>
    <w:next w:val="Norml"/>
    <w:link w:val="Cmsor1Char"/>
    <w:uiPriority w:val="9"/>
    <w:qFormat/>
    <w:rsid w:val="00094008"/>
    <w:pPr>
      <w:numPr>
        <w:numId w:val="2"/>
      </w:numPr>
      <w:spacing w:before="480" w:after="240"/>
      <w:ind w:left="284" w:hanging="284"/>
      <w:jc w:val="both"/>
      <w:outlineLvl w:val="0"/>
    </w:pPr>
    <w:rPr>
      <w:rFonts w:ascii="Playfair Display" w:hAnsi="Playfair Display"/>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E4794"/>
    <w:pPr>
      <w:tabs>
        <w:tab w:val="center" w:pos="4536"/>
        <w:tab w:val="right" w:pos="9072"/>
      </w:tabs>
      <w:spacing w:after="0" w:line="240" w:lineRule="auto"/>
    </w:pPr>
  </w:style>
  <w:style w:type="character" w:customStyle="1" w:styleId="lfejChar">
    <w:name w:val="Élőfej Char"/>
    <w:basedOn w:val="Bekezdsalapbettpusa"/>
    <w:link w:val="lfej"/>
    <w:uiPriority w:val="99"/>
    <w:rsid w:val="005E4794"/>
  </w:style>
  <w:style w:type="paragraph" w:styleId="llb">
    <w:name w:val="footer"/>
    <w:basedOn w:val="Norml"/>
    <w:link w:val="llbChar"/>
    <w:uiPriority w:val="99"/>
    <w:unhideWhenUsed/>
    <w:rsid w:val="005E4794"/>
    <w:pPr>
      <w:tabs>
        <w:tab w:val="center" w:pos="4536"/>
        <w:tab w:val="right" w:pos="9072"/>
      </w:tabs>
      <w:spacing w:after="0" w:line="240" w:lineRule="auto"/>
    </w:pPr>
  </w:style>
  <w:style w:type="character" w:customStyle="1" w:styleId="llbChar">
    <w:name w:val="Élőláb Char"/>
    <w:basedOn w:val="Bekezdsalapbettpusa"/>
    <w:link w:val="llb"/>
    <w:uiPriority w:val="99"/>
    <w:rsid w:val="005E4794"/>
  </w:style>
  <w:style w:type="paragraph" w:styleId="Listaszerbekezds">
    <w:name w:val="List Paragraph"/>
    <w:basedOn w:val="Norml"/>
    <w:uiPriority w:val="34"/>
    <w:qFormat/>
    <w:rsid w:val="0070421E"/>
    <w:pPr>
      <w:ind w:left="720"/>
      <w:contextualSpacing/>
    </w:pPr>
  </w:style>
  <w:style w:type="character" w:customStyle="1" w:styleId="Cmsor1Char">
    <w:name w:val="Címsor 1 Char"/>
    <w:basedOn w:val="Bekezdsalapbettpusa"/>
    <w:link w:val="Cmsor1"/>
    <w:uiPriority w:val="9"/>
    <w:rsid w:val="00094008"/>
    <w:rPr>
      <w:rFonts w:ascii="Playfair Display" w:hAnsi="Playfair Displa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6" ma:contentTypeDescription="Új dokumentum létrehozása." ma:contentTypeScope="" ma:versionID="0fac738eae229bac3c130eb369f41dc9">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200e419749b68eb23ad315f627491f3f"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documentManagement>
</p:properties>
</file>

<file path=customXml/itemProps1.xml><?xml version="1.0" encoding="utf-8"?>
<ds:datastoreItem xmlns:ds="http://schemas.openxmlformats.org/officeDocument/2006/customXml" ds:itemID="{642ADF6C-B7E6-4C32-8C72-3E31A2047932}">
  <ds:schemaRefs>
    <ds:schemaRef ds:uri="http://schemas.microsoft.com/sharepoint/v3/contenttype/forms"/>
  </ds:schemaRefs>
</ds:datastoreItem>
</file>

<file path=customXml/itemProps2.xml><?xml version="1.0" encoding="utf-8"?>
<ds:datastoreItem xmlns:ds="http://schemas.openxmlformats.org/officeDocument/2006/customXml" ds:itemID="{D9914DB3-F7C1-424A-B437-CEBF113BA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6A9A0-5240-4299-9CD1-889A1177F932}">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2125</Words>
  <Characters>14665</Characters>
  <Application>Microsoft Office Word</Application>
  <DocSecurity>0</DocSecurity>
  <Lines>122</Lines>
  <Paragraphs>33</Paragraphs>
  <ScaleCrop>false</ScaleCrop>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Bálint Ágnes</cp:lastModifiedBy>
  <cp:revision>287</cp:revision>
  <dcterms:created xsi:type="dcterms:W3CDTF">2022-07-12T06:34:00Z</dcterms:created>
  <dcterms:modified xsi:type="dcterms:W3CDTF">2022-10-26T09:05:00Z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