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1CE43" w14:textId="77777777" w:rsidR="00DD16BE" w:rsidRPr="00ED279B" w:rsidRDefault="00DD16BE" w:rsidP="00DD16BE">
      <w:pPr>
        <w:spacing w:after="120" w:line="240" w:lineRule="auto"/>
        <w:ind w:left="-148" w:hanging="357"/>
        <w:jc w:val="both"/>
        <w:rPr>
          <w:rFonts w:ascii="Times New Roman" w:hAnsi="Times New Roman" w:cs="Times New Roman"/>
          <w:sz w:val="24"/>
          <w:szCs w:val="24"/>
          <w:lang w:val="en-GB"/>
        </w:rPr>
      </w:pPr>
    </w:p>
    <w:p w14:paraId="50B2D1A2" w14:textId="77777777" w:rsidR="00DD16BE" w:rsidRPr="00ED279B" w:rsidRDefault="00DD16BE" w:rsidP="00DD16BE">
      <w:pPr>
        <w:spacing w:after="120" w:line="240" w:lineRule="auto"/>
        <w:ind w:left="-148" w:hanging="357"/>
        <w:jc w:val="center"/>
        <w:rPr>
          <w:rFonts w:ascii="Times New Roman" w:hAnsi="Times New Roman" w:cs="Times New Roman"/>
          <w:sz w:val="24"/>
          <w:szCs w:val="24"/>
          <w:lang w:val="en-GB"/>
        </w:rPr>
      </w:pPr>
    </w:p>
    <w:p w14:paraId="77210B71" w14:textId="77777777" w:rsidR="00DD16BE" w:rsidRPr="00ED279B" w:rsidRDefault="00DD16BE" w:rsidP="00DD16BE">
      <w:pPr>
        <w:spacing w:after="120" w:line="240" w:lineRule="auto"/>
        <w:ind w:left="-148" w:hanging="357"/>
        <w:jc w:val="center"/>
        <w:rPr>
          <w:rFonts w:ascii="Times New Roman" w:hAnsi="Times New Roman" w:cs="Times New Roman"/>
          <w:sz w:val="40"/>
          <w:szCs w:val="40"/>
          <w:lang w:val="en-GB"/>
        </w:rPr>
      </w:pPr>
      <w:r w:rsidRPr="00ED279B">
        <w:rPr>
          <w:rFonts w:ascii="Times New Roman" w:hAnsi="Times New Roman" w:cs="Times New Roman"/>
          <w:sz w:val="40"/>
          <w:szCs w:val="40"/>
          <w:lang w:val="en-GB"/>
        </w:rPr>
        <w:t>Name of the medical school (faculty)</w:t>
      </w:r>
    </w:p>
    <w:p w14:paraId="49C0D4DA" w14:textId="77777777" w:rsidR="00DD16BE" w:rsidRDefault="00DD16BE" w:rsidP="00DD16BE">
      <w:pPr>
        <w:spacing w:after="120" w:line="240" w:lineRule="auto"/>
        <w:ind w:left="-148" w:hanging="357"/>
        <w:jc w:val="center"/>
        <w:rPr>
          <w:rFonts w:ascii="Times New Roman" w:hAnsi="Times New Roman" w:cs="Times New Roman"/>
          <w:sz w:val="40"/>
          <w:szCs w:val="40"/>
          <w:lang w:val="en-GB"/>
        </w:rPr>
      </w:pPr>
      <w:r w:rsidRPr="00ED279B">
        <w:rPr>
          <w:rFonts w:ascii="Times New Roman" w:hAnsi="Times New Roman" w:cs="Times New Roman"/>
          <w:sz w:val="40"/>
          <w:szCs w:val="40"/>
          <w:lang w:val="en-GB"/>
        </w:rPr>
        <w:t>Name of the university</w:t>
      </w:r>
    </w:p>
    <w:p w14:paraId="05B29121" w14:textId="77777777" w:rsidR="00DD16BE" w:rsidRPr="00ED279B" w:rsidRDefault="00DD16BE" w:rsidP="00DD16BE">
      <w:pPr>
        <w:spacing w:after="120" w:line="240" w:lineRule="auto"/>
        <w:ind w:left="-148" w:hanging="357"/>
        <w:jc w:val="center"/>
        <w:rPr>
          <w:rFonts w:ascii="Times New Roman" w:hAnsi="Times New Roman" w:cs="Times New Roman"/>
          <w:sz w:val="40"/>
          <w:szCs w:val="40"/>
          <w:lang w:val="en-GB"/>
        </w:rPr>
      </w:pPr>
    </w:p>
    <w:p w14:paraId="2E7661FA" w14:textId="77777777" w:rsidR="00DD16BE" w:rsidRPr="00ED279B" w:rsidRDefault="00DD16BE" w:rsidP="00DD16BE">
      <w:pPr>
        <w:spacing w:after="120" w:line="240" w:lineRule="auto"/>
        <w:ind w:left="-148" w:hanging="357"/>
        <w:jc w:val="center"/>
        <w:rPr>
          <w:rFonts w:ascii="Times New Roman" w:hAnsi="Times New Roman" w:cs="Times New Roman"/>
          <w:sz w:val="72"/>
          <w:szCs w:val="72"/>
          <w:lang w:val="en-GB"/>
        </w:rPr>
      </w:pPr>
    </w:p>
    <w:p w14:paraId="0E997623" w14:textId="77777777" w:rsidR="00DD16BE" w:rsidRPr="00A225BC" w:rsidRDefault="00DD16BE" w:rsidP="00DD16BE">
      <w:pPr>
        <w:spacing w:after="120" w:line="240" w:lineRule="auto"/>
        <w:ind w:left="-148" w:hanging="357"/>
        <w:jc w:val="center"/>
        <w:rPr>
          <w:rFonts w:ascii="Times New Roman" w:hAnsi="Times New Roman" w:cs="Times New Roman"/>
          <w:sz w:val="56"/>
          <w:szCs w:val="56"/>
          <w:lang w:val="en-GB"/>
        </w:rPr>
      </w:pPr>
      <w:r w:rsidRPr="00A225BC">
        <w:rPr>
          <w:rFonts w:ascii="Times New Roman" w:hAnsi="Times New Roman" w:cs="Times New Roman"/>
          <w:sz w:val="56"/>
          <w:szCs w:val="56"/>
          <w:lang w:val="en-GB"/>
        </w:rPr>
        <w:t>Self-assessment report based on MAB’s WFME standards</w:t>
      </w:r>
    </w:p>
    <w:p w14:paraId="3055C6AD" w14:textId="77777777" w:rsidR="00DD16BE" w:rsidRPr="00ED279B" w:rsidRDefault="00DD16BE" w:rsidP="00DD16BE">
      <w:pPr>
        <w:spacing w:after="120" w:line="240" w:lineRule="auto"/>
        <w:ind w:left="-148" w:hanging="357"/>
        <w:jc w:val="center"/>
        <w:rPr>
          <w:rFonts w:ascii="Times New Roman" w:hAnsi="Times New Roman" w:cs="Times New Roman"/>
          <w:sz w:val="28"/>
          <w:szCs w:val="28"/>
          <w:lang w:val="en-GB"/>
        </w:rPr>
      </w:pPr>
    </w:p>
    <w:p w14:paraId="65B3A9E5" w14:textId="77777777" w:rsidR="00DD16BE" w:rsidRPr="00ED279B" w:rsidRDefault="00DD16BE" w:rsidP="00DD16BE">
      <w:pPr>
        <w:spacing w:after="120" w:line="240" w:lineRule="auto"/>
        <w:ind w:left="-148" w:hanging="357"/>
        <w:jc w:val="center"/>
        <w:rPr>
          <w:rFonts w:ascii="Times New Roman" w:hAnsi="Times New Roman" w:cs="Times New Roman"/>
          <w:sz w:val="24"/>
          <w:szCs w:val="24"/>
          <w:lang w:val="en-GB"/>
        </w:rPr>
      </w:pPr>
      <w:r w:rsidRPr="00ED279B">
        <w:rPr>
          <w:rFonts w:ascii="Times New Roman" w:hAnsi="Times New Roman" w:cs="Times New Roman"/>
          <w:sz w:val="28"/>
          <w:szCs w:val="28"/>
          <w:lang w:val="en-GB"/>
        </w:rPr>
        <w:t>Date of submission</w:t>
      </w:r>
    </w:p>
    <w:p w14:paraId="3889A83C" w14:textId="77777777" w:rsidR="00DD16BE" w:rsidRPr="00ED279B" w:rsidRDefault="00DD16BE" w:rsidP="00DD16BE">
      <w:pPr>
        <w:spacing w:after="120" w:line="240" w:lineRule="auto"/>
        <w:ind w:left="-148" w:hanging="357"/>
        <w:jc w:val="center"/>
        <w:rPr>
          <w:rFonts w:ascii="Times New Roman" w:hAnsi="Times New Roman" w:cs="Times New Roman"/>
          <w:sz w:val="24"/>
          <w:szCs w:val="24"/>
          <w:lang w:val="en-GB"/>
        </w:rPr>
      </w:pPr>
      <w:r w:rsidRPr="00ED279B">
        <w:rPr>
          <w:rFonts w:ascii="Times New Roman" w:hAnsi="Times New Roman" w:cs="Times New Roman"/>
          <w:sz w:val="24"/>
          <w:szCs w:val="24"/>
          <w:lang w:val="en-GB"/>
        </w:rPr>
        <w:br w:type="page"/>
      </w:r>
    </w:p>
    <w:sdt>
      <w:sdtPr>
        <w:rPr>
          <w:rFonts w:asciiTheme="minorHAnsi" w:eastAsiaTheme="minorHAnsi" w:hAnsiTheme="minorHAnsi" w:cstheme="minorBidi"/>
          <w:b w:val="0"/>
          <w:bCs w:val="0"/>
          <w:sz w:val="22"/>
          <w:szCs w:val="22"/>
          <w:lang w:val="hu-HU" w:eastAsia="en-US"/>
        </w:rPr>
        <w:id w:val="1787392150"/>
        <w:docPartObj>
          <w:docPartGallery w:val="Table of Contents"/>
          <w:docPartUnique/>
        </w:docPartObj>
      </w:sdtPr>
      <w:sdtContent>
        <w:p w14:paraId="1407CACF" w14:textId="77777777" w:rsidR="00DD16BE" w:rsidRPr="00ED279B" w:rsidRDefault="00DD16BE" w:rsidP="00DD16BE">
          <w:pPr>
            <w:pStyle w:val="Tartalomjegyzkcmsora"/>
          </w:pPr>
          <w:r w:rsidRPr="00E805E8">
            <w:t>Table of contents</w:t>
          </w:r>
        </w:p>
        <w:p w14:paraId="09FC25D8" w14:textId="77777777" w:rsidR="00DD16BE" w:rsidRPr="00ED279B" w:rsidRDefault="00DD16BE" w:rsidP="00DD16BE">
          <w:pPr>
            <w:spacing w:after="120" w:line="240" w:lineRule="auto"/>
            <w:ind w:left="-148" w:hanging="357"/>
            <w:jc w:val="both"/>
            <w:rPr>
              <w:lang w:val="en-GB" w:eastAsia="hu-HU"/>
            </w:rPr>
          </w:pPr>
        </w:p>
        <w:p w14:paraId="10D4A76D" w14:textId="3FD43E77" w:rsidR="00093D5A" w:rsidRDefault="00DD16BE">
          <w:pPr>
            <w:pStyle w:val="TJ1"/>
            <w:tabs>
              <w:tab w:val="right" w:leader="dot" w:pos="9016"/>
            </w:tabs>
            <w:rPr>
              <w:rFonts w:eastAsiaTheme="minorEastAsia"/>
              <w:noProof/>
              <w:lang w:eastAsia="hu-HU"/>
            </w:rPr>
          </w:pPr>
          <w:r w:rsidRPr="00ED279B">
            <w:rPr>
              <w:lang w:val="en-GB"/>
            </w:rPr>
            <w:fldChar w:fldCharType="begin"/>
          </w:r>
          <w:r w:rsidRPr="00ED279B">
            <w:rPr>
              <w:lang w:val="en-GB"/>
            </w:rPr>
            <w:instrText xml:space="preserve"> TOC \o "1-3" \h \z \u </w:instrText>
          </w:r>
          <w:r w:rsidRPr="00ED279B">
            <w:rPr>
              <w:lang w:val="en-GB"/>
            </w:rPr>
            <w:fldChar w:fldCharType="separate"/>
          </w:r>
          <w:hyperlink w:anchor="_Toc115965146" w:history="1">
            <w:r w:rsidR="00093D5A" w:rsidRPr="00D64110">
              <w:rPr>
                <w:rStyle w:val="Hiperhivatkozs"/>
                <w:noProof/>
              </w:rPr>
              <w:t>Overview of the medical school</w:t>
            </w:r>
            <w:r w:rsidR="00093D5A">
              <w:rPr>
                <w:noProof/>
                <w:webHidden/>
              </w:rPr>
              <w:tab/>
            </w:r>
            <w:r w:rsidR="00093D5A">
              <w:rPr>
                <w:noProof/>
                <w:webHidden/>
              </w:rPr>
              <w:fldChar w:fldCharType="begin"/>
            </w:r>
            <w:r w:rsidR="00093D5A">
              <w:rPr>
                <w:noProof/>
                <w:webHidden/>
              </w:rPr>
              <w:instrText xml:space="preserve"> PAGEREF _Toc115965146 \h </w:instrText>
            </w:r>
            <w:r w:rsidR="00093D5A">
              <w:rPr>
                <w:noProof/>
                <w:webHidden/>
              </w:rPr>
            </w:r>
            <w:r w:rsidR="00093D5A">
              <w:rPr>
                <w:noProof/>
                <w:webHidden/>
              </w:rPr>
              <w:fldChar w:fldCharType="separate"/>
            </w:r>
            <w:r w:rsidR="00093D5A">
              <w:rPr>
                <w:noProof/>
                <w:webHidden/>
              </w:rPr>
              <w:t>3</w:t>
            </w:r>
            <w:r w:rsidR="00093D5A">
              <w:rPr>
                <w:noProof/>
                <w:webHidden/>
              </w:rPr>
              <w:fldChar w:fldCharType="end"/>
            </w:r>
          </w:hyperlink>
        </w:p>
        <w:p w14:paraId="4927C41C" w14:textId="250DD72F" w:rsidR="00093D5A" w:rsidRDefault="00093D5A">
          <w:pPr>
            <w:pStyle w:val="TJ1"/>
            <w:tabs>
              <w:tab w:val="right" w:leader="dot" w:pos="9016"/>
            </w:tabs>
            <w:rPr>
              <w:rFonts w:eastAsiaTheme="minorEastAsia"/>
              <w:noProof/>
              <w:lang w:eastAsia="hu-HU"/>
            </w:rPr>
          </w:pPr>
          <w:hyperlink w:anchor="_Toc115965147" w:history="1">
            <w:r w:rsidRPr="00D64110">
              <w:rPr>
                <w:rStyle w:val="Hiperhivatkozs"/>
                <w:noProof/>
              </w:rPr>
              <w:t>Standard 1: Mission statement</w:t>
            </w:r>
            <w:r>
              <w:rPr>
                <w:noProof/>
                <w:webHidden/>
              </w:rPr>
              <w:tab/>
            </w:r>
            <w:r>
              <w:rPr>
                <w:noProof/>
                <w:webHidden/>
              </w:rPr>
              <w:fldChar w:fldCharType="begin"/>
            </w:r>
            <w:r>
              <w:rPr>
                <w:noProof/>
                <w:webHidden/>
              </w:rPr>
              <w:instrText xml:space="preserve"> PAGEREF _Toc115965147 \h </w:instrText>
            </w:r>
            <w:r>
              <w:rPr>
                <w:noProof/>
                <w:webHidden/>
              </w:rPr>
            </w:r>
            <w:r>
              <w:rPr>
                <w:noProof/>
                <w:webHidden/>
              </w:rPr>
              <w:fldChar w:fldCharType="separate"/>
            </w:r>
            <w:r>
              <w:rPr>
                <w:noProof/>
                <w:webHidden/>
              </w:rPr>
              <w:t>3</w:t>
            </w:r>
            <w:r>
              <w:rPr>
                <w:noProof/>
                <w:webHidden/>
              </w:rPr>
              <w:fldChar w:fldCharType="end"/>
            </w:r>
          </w:hyperlink>
        </w:p>
        <w:p w14:paraId="159B32E7" w14:textId="2165AEC7" w:rsidR="00093D5A" w:rsidRDefault="00093D5A">
          <w:pPr>
            <w:pStyle w:val="TJ1"/>
            <w:tabs>
              <w:tab w:val="right" w:leader="dot" w:pos="9016"/>
            </w:tabs>
            <w:rPr>
              <w:rFonts w:eastAsiaTheme="minorEastAsia"/>
              <w:noProof/>
              <w:lang w:eastAsia="hu-HU"/>
            </w:rPr>
          </w:pPr>
          <w:hyperlink w:anchor="_Toc115965148" w:history="1">
            <w:r w:rsidRPr="00D64110">
              <w:rPr>
                <w:rStyle w:val="Hiperhivatkozs"/>
                <w:noProof/>
              </w:rPr>
              <w:t>Standard 2.1: Educational programme</w:t>
            </w:r>
            <w:r>
              <w:rPr>
                <w:noProof/>
                <w:webHidden/>
              </w:rPr>
              <w:tab/>
            </w:r>
            <w:r>
              <w:rPr>
                <w:noProof/>
                <w:webHidden/>
              </w:rPr>
              <w:fldChar w:fldCharType="begin"/>
            </w:r>
            <w:r>
              <w:rPr>
                <w:noProof/>
                <w:webHidden/>
              </w:rPr>
              <w:instrText xml:space="preserve"> PAGEREF _Toc115965148 \h </w:instrText>
            </w:r>
            <w:r>
              <w:rPr>
                <w:noProof/>
                <w:webHidden/>
              </w:rPr>
            </w:r>
            <w:r>
              <w:rPr>
                <w:noProof/>
                <w:webHidden/>
              </w:rPr>
              <w:fldChar w:fldCharType="separate"/>
            </w:r>
            <w:r>
              <w:rPr>
                <w:noProof/>
                <w:webHidden/>
              </w:rPr>
              <w:t>3</w:t>
            </w:r>
            <w:r>
              <w:rPr>
                <w:noProof/>
                <w:webHidden/>
              </w:rPr>
              <w:fldChar w:fldCharType="end"/>
            </w:r>
          </w:hyperlink>
        </w:p>
        <w:p w14:paraId="7DFC7B64" w14:textId="16343457" w:rsidR="00093D5A" w:rsidRDefault="00093D5A">
          <w:pPr>
            <w:pStyle w:val="TJ1"/>
            <w:tabs>
              <w:tab w:val="right" w:leader="dot" w:pos="9016"/>
            </w:tabs>
            <w:rPr>
              <w:rFonts w:eastAsiaTheme="minorEastAsia"/>
              <w:noProof/>
              <w:lang w:eastAsia="hu-HU"/>
            </w:rPr>
          </w:pPr>
          <w:hyperlink w:anchor="_Toc115965149" w:history="1">
            <w:r w:rsidRPr="00D64110">
              <w:rPr>
                <w:rStyle w:val="Hiperhivatkozs"/>
                <w:noProof/>
              </w:rPr>
              <w:t>Standard 2.2: Development and review of the educational programme</w:t>
            </w:r>
            <w:r>
              <w:rPr>
                <w:noProof/>
                <w:webHidden/>
              </w:rPr>
              <w:tab/>
            </w:r>
            <w:r>
              <w:rPr>
                <w:noProof/>
                <w:webHidden/>
              </w:rPr>
              <w:fldChar w:fldCharType="begin"/>
            </w:r>
            <w:r>
              <w:rPr>
                <w:noProof/>
                <w:webHidden/>
              </w:rPr>
              <w:instrText xml:space="preserve"> PAGEREF _Toc115965149 \h </w:instrText>
            </w:r>
            <w:r>
              <w:rPr>
                <w:noProof/>
                <w:webHidden/>
              </w:rPr>
            </w:r>
            <w:r>
              <w:rPr>
                <w:noProof/>
                <w:webHidden/>
              </w:rPr>
              <w:fldChar w:fldCharType="separate"/>
            </w:r>
            <w:r>
              <w:rPr>
                <w:noProof/>
                <w:webHidden/>
              </w:rPr>
              <w:t>4</w:t>
            </w:r>
            <w:r>
              <w:rPr>
                <w:noProof/>
                <w:webHidden/>
              </w:rPr>
              <w:fldChar w:fldCharType="end"/>
            </w:r>
          </w:hyperlink>
        </w:p>
        <w:p w14:paraId="5A16A35D" w14:textId="6094CE62" w:rsidR="00093D5A" w:rsidRDefault="00093D5A">
          <w:pPr>
            <w:pStyle w:val="TJ1"/>
            <w:tabs>
              <w:tab w:val="right" w:leader="dot" w:pos="9016"/>
            </w:tabs>
            <w:rPr>
              <w:rFonts w:eastAsiaTheme="minorEastAsia"/>
              <w:noProof/>
              <w:lang w:eastAsia="hu-HU"/>
            </w:rPr>
          </w:pPr>
          <w:hyperlink w:anchor="_Toc115965150" w:history="1">
            <w:r w:rsidRPr="00D64110">
              <w:rPr>
                <w:rStyle w:val="Hiperhivatkozs"/>
                <w:noProof/>
              </w:rPr>
              <w:t>Standard 2.3: Educational methods used to deliver the educational programme</w:t>
            </w:r>
            <w:r>
              <w:rPr>
                <w:noProof/>
                <w:webHidden/>
              </w:rPr>
              <w:tab/>
            </w:r>
            <w:r>
              <w:rPr>
                <w:noProof/>
                <w:webHidden/>
              </w:rPr>
              <w:fldChar w:fldCharType="begin"/>
            </w:r>
            <w:r>
              <w:rPr>
                <w:noProof/>
                <w:webHidden/>
              </w:rPr>
              <w:instrText xml:space="preserve"> PAGEREF _Toc115965150 \h </w:instrText>
            </w:r>
            <w:r>
              <w:rPr>
                <w:noProof/>
                <w:webHidden/>
              </w:rPr>
            </w:r>
            <w:r>
              <w:rPr>
                <w:noProof/>
                <w:webHidden/>
              </w:rPr>
              <w:fldChar w:fldCharType="separate"/>
            </w:r>
            <w:r>
              <w:rPr>
                <w:noProof/>
                <w:webHidden/>
              </w:rPr>
              <w:t>4</w:t>
            </w:r>
            <w:r>
              <w:rPr>
                <w:noProof/>
                <w:webHidden/>
              </w:rPr>
              <w:fldChar w:fldCharType="end"/>
            </w:r>
          </w:hyperlink>
        </w:p>
        <w:p w14:paraId="31860053" w14:textId="513A6E2F" w:rsidR="00093D5A" w:rsidRDefault="00093D5A">
          <w:pPr>
            <w:pStyle w:val="TJ1"/>
            <w:tabs>
              <w:tab w:val="right" w:leader="dot" w:pos="9016"/>
            </w:tabs>
            <w:rPr>
              <w:rFonts w:eastAsiaTheme="minorEastAsia"/>
              <w:noProof/>
              <w:lang w:eastAsia="hu-HU"/>
            </w:rPr>
          </w:pPr>
          <w:hyperlink w:anchor="_Toc115965151" w:history="1">
            <w:r w:rsidRPr="00D64110">
              <w:rPr>
                <w:rStyle w:val="Hiperhivatkozs"/>
                <w:noProof/>
              </w:rPr>
              <w:t>Standard 3.1: System of assessment</w:t>
            </w:r>
            <w:r>
              <w:rPr>
                <w:noProof/>
                <w:webHidden/>
              </w:rPr>
              <w:tab/>
            </w:r>
            <w:r>
              <w:rPr>
                <w:noProof/>
                <w:webHidden/>
              </w:rPr>
              <w:fldChar w:fldCharType="begin"/>
            </w:r>
            <w:r>
              <w:rPr>
                <w:noProof/>
                <w:webHidden/>
              </w:rPr>
              <w:instrText xml:space="preserve"> PAGEREF _Toc115965151 \h </w:instrText>
            </w:r>
            <w:r>
              <w:rPr>
                <w:noProof/>
                <w:webHidden/>
              </w:rPr>
            </w:r>
            <w:r>
              <w:rPr>
                <w:noProof/>
                <w:webHidden/>
              </w:rPr>
              <w:fldChar w:fldCharType="separate"/>
            </w:r>
            <w:r>
              <w:rPr>
                <w:noProof/>
                <w:webHidden/>
              </w:rPr>
              <w:t>5</w:t>
            </w:r>
            <w:r>
              <w:rPr>
                <w:noProof/>
                <w:webHidden/>
              </w:rPr>
              <w:fldChar w:fldCharType="end"/>
            </w:r>
          </w:hyperlink>
        </w:p>
        <w:p w14:paraId="7CC74C50" w14:textId="285E9FE6" w:rsidR="00093D5A" w:rsidRDefault="00093D5A">
          <w:pPr>
            <w:pStyle w:val="TJ1"/>
            <w:tabs>
              <w:tab w:val="right" w:leader="dot" w:pos="9016"/>
            </w:tabs>
            <w:rPr>
              <w:rFonts w:eastAsiaTheme="minorEastAsia"/>
              <w:noProof/>
              <w:lang w:eastAsia="hu-HU"/>
            </w:rPr>
          </w:pPr>
          <w:hyperlink w:anchor="_Toc115965152" w:history="1">
            <w:r w:rsidRPr="00D64110">
              <w:rPr>
                <w:rStyle w:val="Hiperhivatkozs"/>
                <w:noProof/>
              </w:rPr>
              <w:t>Standard 3.2: Quality assurance of assessment</w:t>
            </w:r>
            <w:r>
              <w:rPr>
                <w:noProof/>
                <w:webHidden/>
              </w:rPr>
              <w:tab/>
            </w:r>
            <w:r>
              <w:rPr>
                <w:noProof/>
                <w:webHidden/>
              </w:rPr>
              <w:fldChar w:fldCharType="begin"/>
            </w:r>
            <w:r>
              <w:rPr>
                <w:noProof/>
                <w:webHidden/>
              </w:rPr>
              <w:instrText xml:space="preserve"> PAGEREF _Toc115965152 \h </w:instrText>
            </w:r>
            <w:r>
              <w:rPr>
                <w:noProof/>
                <w:webHidden/>
              </w:rPr>
            </w:r>
            <w:r>
              <w:rPr>
                <w:noProof/>
                <w:webHidden/>
              </w:rPr>
              <w:fldChar w:fldCharType="separate"/>
            </w:r>
            <w:r>
              <w:rPr>
                <w:noProof/>
                <w:webHidden/>
              </w:rPr>
              <w:t>5</w:t>
            </w:r>
            <w:r>
              <w:rPr>
                <w:noProof/>
                <w:webHidden/>
              </w:rPr>
              <w:fldChar w:fldCharType="end"/>
            </w:r>
          </w:hyperlink>
        </w:p>
        <w:p w14:paraId="04C782F1" w14:textId="27D36F87" w:rsidR="00093D5A" w:rsidRDefault="00093D5A">
          <w:pPr>
            <w:pStyle w:val="TJ1"/>
            <w:tabs>
              <w:tab w:val="right" w:leader="dot" w:pos="9016"/>
            </w:tabs>
            <w:rPr>
              <w:rFonts w:eastAsiaTheme="minorEastAsia"/>
              <w:noProof/>
              <w:lang w:eastAsia="hu-HU"/>
            </w:rPr>
          </w:pPr>
          <w:hyperlink w:anchor="_Toc115965153" w:history="1">
            <w:r w:rsidRPr="00D64110">
              <w:rPr>
                <w:rStyle w:val="Hiperhivatkozs"/>
                <w:noProof/>
              </w:rPr>
              <w:t>Standard 4.1: Admission and selection of students</w:t>
            </w:r>
            <w:r>
              <w:rPr>
                <w:noProof/>
                <w:webHidden/>
              </w:rPr>
              <w:tab/>
            </w:r>
            <w:r>
              <w:rPr>
                <w:noProof/>
                <w:webHidden/>
              </w:rPr>
              <w:fldChar w:fldCharType="begin"/>
            </w:r>
            <w:r>
              <w:rPr>
                <w:noProof/>
                <w:webHidden/>
              </w:rPr>
              <w:instrText xml:space="preserve"> PAGEREF _Toc115965153 \h </w:instrText>
            </w:r>
            <w:r>
              <w:rPr>
                <w:noProof/>
                <w:webHidden/>
              </w:rPr>
            </w:r>
            <w:r>
              <w:rPr>
                <w:noProof/>
                <w:webHidden/>
              </w:rPr>
              <w:fldChar w:fldCharType="separate"/>
            </w:r>
            <w:r>
              <w:rPr>
                <w:noProof/>
                <w:webHidden/>
              </w:rPr>
              <w:t>6</w:t>
            </w:r>
            <w:r>
              <w:rPr>
                <w:noProof/>
                <w:webHidden/>
              </w:rPr>
              <w:fldChar w:fldCharType="end"/>
            </w:r>
          </w:hyperlink>
        </w:p>
        <w:p w14:paraId="74F6FDFC" w14:textId="6164BEA3" w:rsidR="00093D5A" w:rsidRDefault="00093D5A">
          <w:pPr>
            <w:pStyle w:val="TJ1"/>
            <w:tabs>
              <w:tab w:val="right" w:leader="dot" w:pos="9016"/>
            </w:tabs>
            <w:rPr>
              <w:rFonts w:eastAsiaTheme="minorEastAsia"/>
              <w:noProof/>
              <w:lang w:eastAsia="hu-HU"/>
            </w:rPr>
          </w:pPr>
          <w:hyperlink w:anchor="_Toc115965154" w:history="1">
            <w:r w:rsidRPr="00D64110">
              <w:rPr>
                <w:rStyle w:val="Hiperhivatkozs"/>
                <w:noProof/>
              </w:rPr>
              <w:t>Standard 4.2: Student support system</w:t>
            </w:r>
            <w:r>
              <w:rPr>
                <w:noProof/>
                <w:webHidden/>
              </w:rPr>
              <w:tab/>
            </w:r>
            <w:r>
              <w:rPr>
                <w:noProof/>
                <w:webHidden/>
              </w:rPr>
              <w:fldChar w:fldCharType="begin"/>
            </w:r>
            <w:r>
              <w:rPr>
                <w:noProof/>
                <w:webHidden/>
              </w:rPr>
              <w:instrText xml:space="preserve"> PAGEREF _Toc115965154 \h </w:instrText>
            </w:r>
            <w:r>
              <w:rPr>
                <w:noProof/>
                <w:webHidden/>
              </w:rPr>
            </w:r>
            <w:r>
              <w:rPr>
                <w:noProof/>
                <w:webHidden/>
              </w:rPr>
              <w:fldChar w:fldCharType="separate"/>
            </w:r>
            <w:r>
              <w:rPr>
                <w:noProof/>
                <w:webHidden/>
              </w:rPr>
              <w:t>6</w:t>
            </w:r>
            <w:r>
              <w:rPr>
                <w:noProof/>
                <w:webHidden/>
              </w:rPr>
              <w:fldChar w:fldCharType="end"/>
            </w:r>
          </w:hyperlink>
        </w:p>
        <w:p w14:paraId="427AB3B8" w14:textId="14D27905" w:rsidR="00093D5A" w:rsidRDefault="00093D5A">
          <w:pPr>
            <w:pStyle w:val="TJ1"/>
            <w:tabs>
              <w:tab w:val="right" w:leader="dot" w:pos="9016"/>
            </w:tabs>
            <w:rPr>
              <w:rFonts w:eastAsiaTheme="minorEastAsia"/>
              <w:noProof/>
              <w:lang w:eastAsia="hu-HU"/>
            </w:rPr>
          </w:pPr>
          <w:hyperlink w:anchor="_Toc115965155" w:history="1">
            <w:r w:rsidRPr="00D64110">
              <w:rPr>
                <w:rStyle w:val="Hiperhivatkozs"/>
                <w:noProof/>
              </w:rPr>
              <w:t>Standard 5.1: Selection of academic staff</w:t>
            </w:r>
            <w:r>
              <w:rPr>
                <w:noProof/>
                <w:webHidden/>
              </w:rPr>
              <w:tab/>
            </w:r>
            <w:r>
              <w:rPr>
                <w:noProof/>
                <w:webHidden/>
              </w:rPr>
              <w:fldChar w:fldCharType="begin"/>
            </w:r>
            <w:r>
              <w:rPr>
                <w:noProof/>
                <w:webHidden/>
              </w:rPr>
              <w:instrText xml:space="preserve"> PAGEREF _Toc115965155 \h </w:instrText>
            </w:r>
            <w:r>
              <w:rPr>
                <w:noProof/>
                <w:webHidden/>
              </w:rPr>
            </w:r>
            <w:r>
              <w:rPr>
                <w:noProof/>
                <w:webHidden/>
              </w:rPr>
              <w:fldChar w:fldCharType="separate"/>
            </w:r>
            <w:r>
              <w:rPr>
                <w:noProof/>
                <w:webHidden/>
              </w:rPr>
              <w:t>7</w:t>
            </w:r>
            <w:r>
              <w:rPr>
                <w:noProof/>
                <w:webHidden/>
              </w:rPr>
              <w:fldChar w:fldCharType="end"/>
            </w:r>
          </w:hyperlink>
        </w:p>
        <w:p w14:paraId="784D6764" w14:textId="50219244" w:rsidR="00093D5A" w:rsidRDefault="00093D5A">
          <w:pPr>
            <w:pStyle w:val="TJ1"/>
            <w:tabs>
              <w:tab w:val="right" w:leader="dot" w:pos="9016"/>
            </w:tabs>
            <w:rPr>
              <w:rFonts w:eastAsiaTheme="minorEastAsia"/>
              <w:noProof/>
              <w:lang w:eastAsia="hu-HU"/>
            </w:rPr>
          </w:pPr>
          <w:hyperlink w:anchor="_Toc115965156" w:history="1">
            <w:r w:rsidRPr="00D64110">
              <w:rPr>
                <w:rStyle w:val="Hiperhivatkozs"/>
                <w:noProof/>
              </w:rPr>
              <w:t>Standard 5.2: Performance, training, and development of academic staff</w:t>
            </w:r>
            <w:r>
              <w:rPr>
                <w:noProof/>
                <w:webHidden/>
              </w:rPr>
              <w:tab/>
            </w:r>
            <w:r>
              <w:rPr>
                <w:noProof/>
                <w:webHidden/>
              </w:rPr>
              <w:fldChar w:fldCharType="begin"/>
            </w:r>
            <w:r>
              <w:rPr>
                <w:noProof/>
                <w:webHidden/>
              </w:rPr>
              <w:instrText xml:space="preserve"> PAGEREF _Toc115965156 \h </w:instrText>
            </w:r>
            <w:r>
              <w:rPr>
                <w:noProof/>
                <w:webHidden/>
              </w:rPr>
            </w:r>
            <w:r>
              <w:rPr>
                <w:noProof/>
                <w:webHidden/>
              </w:rPr>
              <w:fldChar w:fldCharType="separate"/>
            </w:r>
            <w:r>
              <w:rPr>
                <w:noProof/>
                <w:webHidden/>
              </w:rPr>
              <w:t>8</w:t>
            </w:r>
            <w:r>
              <w:rPr>
                <w:noProof/>
                <w:webHidden/>
              </w:rPr>
              <w:fldChar w:fldCharType="end"/>
            </w:r>
          </w:hyperlink>
        </w:p>
        <w:p w14:paraId="4C846774" w14:textId="041AF98E" w:rsidR="00093D5A" w:rsidRDefault="00093D5A">
          <w:pPr>
            <w:pStyle w:val="TJ1"/>
            <w:tabs>
              <w:tab w:val="right" w:leader="dot" w:pos="9016"/>
            </w:tabs>
            <w:rPr>
              <w:rFonts w:eastAsiaTheme="minorEastAsia"/>
              <w:noProof/>
              <w:lang w:eastAsia="hu-HU"/>
            </w:rPr>
          </w:pPr>
          <w:hyperlink w:anchor="_Toc115965157" w:history="1">
            <w:r w:rsidRPr="00D64110">
              <w:rPr>
                <w:rStyle w:val="Hiperhivatkozs"/>
                <w:noProof/>
              </w:rPr>
              <w:t>Standard 6.1: Educational infrastructure</w:t>
            </w:r>
            <w:r>
              <w:rPr>
                <w:noProof/>
                <w:webHidden/>
              </w:rPr>
              <w:tab/>
            </w:r>
            <w:r>
              <w:rPr>
                <w:noProof/>
                <w:webHidden/>
              </w:rPr>
              <w:fldChar w:fldCharType="begin"/>
            </w:r>
            <w:r>
              <w:rPr>
                <w:noProof/>
                <w:webHidden/>
              </w:rPr>
              <w:instrText xml:space="preserve"> PAGEREF _Toc115965157 \h </w:instrText>
            </w:r>
            <w:r>
              <w:rPr>
                <w:noProof/>
                <w:webHidden/>
              </w:rPr>
            </w:r>
            <w:r>
              <w:rPr>
                <w:noProof/>
                <w:webHidden/>
              </w:rPr>
              <w:fldChar w:fldCharType="separate"/>
            </w:r>
            <w:r>
              <w:rPr>
                <w:noProof/>
                <w:webHidden/>
              </w:rPr>
              <w:t>8</w:t>
            </w:r>
            <w:r>
              <w:rPr>
                <w:noProof/>
                <w:webHidden/>
              </w:rPr>
              <w:fldChar w:fldCharType="end"/>
            </w:r>
          </w:hyperlink>
        </w:p>
        <w:p w14:paraId="0E81BE5C" w14:textId="43033D0E" w:rsidR="00093D5A" w:rsidRDefault="00093D5A">
          <w:pPr>
            <w:pStyle w:val="TJ1"/>
            <w:tabs>
              <w:tab w:val="right" w:leader="dot" w:pos="9016"/>
            </w:tabs>
            <w:rPr>
              <w:rFonts w:eastAsiaTheme="minorEastAsia"/>
              <w:noProof/>
              <w:lang w:eastAsia="hu-HU"/>
            </w:rPr>
          </w:pPr>
          <w:hyperlink w:anchor="_Toc115965158" w:history="1">
            <w:r w:rsidRPr="00D64110">
              <w:rPr>
                <w:rStyle w:val="Hiperhivatkozs"/>
                <w:noProof/>
              </w:rPr>
              <w:t>Standard 6.2: Clinical training resources</w:t>
            </w:r>
            <w:r>
              <w:rPr>
                <w:noProof/>
                <w:webHidden/>
              </w:rPr>
              <w:tab/>
            </w:r>
            <w:r>
              <w:rPr>
                <w:noProof/>
                <w:webHidden/>
              </w:rPr>
              <w:fldChar w:fldCharType="begin"/>
            </w:r>
            <w:r>
              <w:rPr>
                <w:noProof/>
                <w:webHidden/>
              </w:rPr>
              <w:instrText xml:space="preserve"> PAGEREF _Toc115965158 \h </w:instrText>
            </w:r>
            <w:r>
              <w:rPr>
                <w:noProof/>
                <w:webHidden/>
              </w:rPr>
            </w:r>
            <w:r>
              <w:rPr>
                <w:noProof/>
                <w:webHidden/>
              </w:rPr>
              <w:fldChar w:fldCharType="separate"/>
            </w:r>
            <w:r>
              <w:rPr>
                <w:noProof/>
                <w:webHidden/>
              </w:rPr>
              <w:t>9</w:t>
            </w:r>
            <w:r>
              <w:rPr>
                <w:noProof/>
                <w:webHidden/>
              </w:rPr>
              <w:fldChar w:fldCharType="end"/>
            </w:r>
          </w:hyperlink>
        </w:p>
        <w:p w14:paraId="22709482" w14:textId="08AC79EF" w:rsidR="00093D5A" w:rsidRDefault="00093D5A">
          <w:pPr>
            <w:pStyle w:val="TJ1"/>
            <w:tabs>
              <w:tab w:val="right" w:leader="dot" w:pos="9016"/>
            </w:tabs>
            <w:rPr>
              <w:rFonts w:eastAsiaTheme="minorEastAsia"/>
              <w:noProof/>
              <w:lang w:eastAsia="hu-HU"/>
            </w:rPr>
          </w:pPr>
          <w:hyperlink w:anchor="_Toc115965159" w:history="1">
            <w:r w:rsidRPr="00D64110">
              <w:rPr>
                <w:rStyle w:val="Hiperhivatkozs"/>
                <w:noProof/>
              </w:rPr>
              <w:t>Standard 7: Quality assurance</w:t>
            </w:r>
            <w:r>
              <w:rPr>
                <w:noProof/>
                <w:webHidden/>
              </w:rPr>
              <w:tab/>
            </w:r>
            <w:r>
              <w:rPr>
                <w:noProof/>
                <w:webHidden/>
              </w:rPr>
              <w:fldChar w:fldCharType="begin"/>
            </w:r>
            <w:r>
              <w:rPr>
                <w:noProof/>
                <w:webHidden/>
              </w:rPr>
              <w:instrText xml:space="preserve"> PAGEREF _Toc115965159 \h </w:instrText>
            </w:r>
            <w:r>
              <w:rPr>
                <w:noProof/>
                <w:webHidden/>
              </w:rPr>
            </w:r>
            <w:r>
              <w:rPr>
                <w:noProof/>
                <w:webHidden/>
              </w:rPr>
              <w:fldChar w:fldCharType="separate"/>
            </w:r>
            <w:r>
              <w:rPr>
                <w:noProof/>
                <w:webHidden/>
              </w:rPr>
              <w:t>10</w:t>
            </w:r>
            <w:r>
              <w:rPr>
                <w:noProof/>
                <w:webHidden/>
              </w:rPr>
              <w:fldChar w:fldCharType="end"/>
            </w:r>
          </w:hyperlink>
        </w:p>
        <w:p w14:paraId="53FE04D6" w14:textId="7D0B07C8" w:rsidR="00093D5A" w:rsidRDefault="00093D5A">
          <w:pPr>
            <w:pStyle w:val="TJ1"/>
            <w:tabs>
              <w:tab w:val="right" w:leader="dot" w:pos="9016"/>
            </w:tabs>
            <w:rPr>
              <w:rFonts w:eastAsiaTheme="minorEastAsia"/>
              <w:noProof/>
              <w:lang w:eastAsia="hu-HU"/>
            </w:rPr>
          </w:pPr>
          <w:hyperlink w:anchor="_Toc115965160" w:history="1">
            <w:r w:rsidRPr="00D64110">
              <w:rPr>
                <w:rStyle w:val="Hiperhivatkozs"/>
                <w:noProof/>
              </w:rPr>
              <w:t>Standard 8.1: Structure and organisation</w:t>
            </w:r>
            <w:r>
              <w:rPr>
                <w:noProof/>
                <w:webHidden/>
              </w:rPr>
              <w:tab/>
            </w:r>
            <w:r>
              <w:rPr>
                <w:noProof/>
                <w:webHidden/>
              </w:rPr>
              <w:fldChar w:fldCharType="begin"/>
            </w:r>
            <w:r>
              <w:rPr>
                <w:noProof/>
                <w:webHidden/>
              </w:rPr>
              <w:instrText xml:space="preserve"> PAGEREF _Toc115965160 \h </w:instrText>
            </w:r>
            <w:r>
              <w:rPr>
                <w:noProof/>
                <w:webHidden/>
              </w:rPr>
            </w:r>
            <w:r>
              <w:rPr>
                <w:noProof/>
                <w:webHidden/>
              </w:rPr>
              <w:fldChar w:fldCharType="separate"/>
            </w:r>
            <w:r>
              <w:rPr>
                <w:noProof/>
                <w:webHidden/>
              </w:rPr>
              <w:t>10</w:t>
            </w:r>
            <w:r>
              <w:rPr>
                <w:noProof/>
                <w:webHidden/>
              </w:rPr>
              <w:fldChar w:fldCharType="end"/>
            </w:r>
          </w:hyperlink>
        </w:p>
        <w:p w14:paraId="530C55C4" w14:textId="47DA09D5" w:rsidR="00093D5A" w:rsidRDefault="00093D5A">
          <w:pPr>
            <w:pStyle w:val="TJ1"/>
            <w:tabs>
              <w:tab w:val="right" w:leader="dot" w:pos="9016"/>
            </w:tabs>
            <w:rPr>
              <w:rFonts w:eastAsiaTheme="minorEastAsia"/>
              <w:noProof/>
              <w:lang w:eastAsia="hu-HU"/>
            </w:rPr>
          </w:pPr>
          <w:hyperlink w:anchor="_Toc115965161" w:history="1">
            <w:r w:rsidRPr="00D64110">
              <w:rPr>
                <w:rStyle w:val="Hiperhivatkozs"/>
                <w:noProof/>
              </w:rPr>
              <w:t>Standard 8.2: Organisational units supporting the operation of the medical school and its educational and academic activities</w:t>
            </w:r>
            <w:r>
              <w:rPr>
                <w:noProof/>
                <w:webHidden/>
              </w:rPr>
              <w:tab/>
            </w:r>
            <w:r>
              <w:rPr>
                <w:noProof/>
                <w:webHidden/>
              </w:rPr>
              <w:fldChar w:fldCharType="begin"/>
            </w:r>
            <w:r>
              <w:rPr>
                <w:noProof/>
                <w:webHidden/>
              </w:rPr>
              <w:instrText xml:space="preserve"> PAGEREF _Toc115965161 \h </w:instrText>
            </w:r>
            <w:r>
              <w:rPr>
                <w:noProof/>
                <w:webHidden/>
              </w:rPr>
            </w:r>
            <w:r>
              <w:rPr>
                <w:noProof/>
                <w:webHidden/>
              </w:rPr>
              <w:fldChar w:fldCharType="separate"/>
            </w:r>
            <w:r>
              <w:rPr>
                <w:noProof/>
                <w:webHidden/>
              </w:rPr>
              <w:t>11</w:t>
            </w:r>
            <w:r>
              <w:rPr>
                <w:noProof/>
                <w:webHidden/>
              </w:rPr>
              <w:fldChar w:fldCharType="end"/>
            </w:r>
          </w:hyperlink>
        </w:p>
        <w:p w14:paraId="66856E9A" w14:textId="1B4319BF" w:rsidR="00DD16BE" w:rsidRPr="00ED279B" w:rsidRDefault="00DD16BE" w:rsidP="00DD16BE">
          <w:pPr>
            <w:spacing w:after="120" w:line="240" w:lineRule="auto"/>
            <w:ind w:left="-148" w:hanging="357"/>
            <w:jc w:val="both"/>
            <w:rPr>
              <w:lang w:val="en-GB"/>
            </w:rPr>
          </w:pPr>
          <w:r w:rsidRPr="00ED279B">
            <w:rPr>
              <w:b/>
              <w:bCs/>
              <w:lang w:val="en-GB"/>
            </w:rPr>
            <w:fldChar w:fldCharType="end"/>
          </w:r>
        </w:p>
      </w:sdtContent>
    </w:sdt>
    <w:p w14:paraId="27F0F758" w14:textId="77777777" w:rsidR="00DD16BE" w:rsidRPr="00ED279B" w:rsidRDefault="00DD16BE" w:rsidP="00DD16BE">
      <w:pPr>
        <w:spacing w:after="120" w:line="240" w:lineRule="auto"/>
        <w:ind w:left="-148" w:hanging="357"/>
        <w:jc w:val="both"/>
        <w:rPr>
          <w:rFonts w:ascii="Times New Roman" w:hAnsi="Times New Roman" w:cs="Times New Roman"/>
          <w:sz w:val="24"/>
          <w:szCs w:val="24"/>
          <w:lang w:val="en-GB"/>
        </w:rPr>
      </w:pPr>
      <w:r w:rsidRPr="00ED279B">
        <w:rPr>
          <w:rFonts w:ascii="Times New Roman" w:hAnsi="Times New Roman" w:cs="Times New Roman"/>
          <w:sz w:val="24"/>
          <w:szCs w:val="24"/>
          <w:lang w:val="en-GB"/>
        </w:rPr>
        <w:br w:type="page"/>
      </w:r>
    </w:p>
    <w:p w14:paraId="624DA5F0" w14:textId="77777777" w:rsidR="00DD16BE" w:rsidRDefault="00DD16BE" w:rsidP="00DD16BE">
      <w:pPr>
        <w:pStyle w:val="Cmsor1"/>
      </w:pPr>
      <w:bookmarkStart w:id="0" w:name="_Toc115965146"/>
      <w:r>
        <w:lastRenderedPageBreak/>
        <w:t>Overview of the medical school</w:t>
      </w:r>
      <w:bookmarkEnd w:id="0"/>
    </w:p>
    <w:p w14:paraId="57E3C027" w14:textId="1D823B1A" w:rsidR="00DD16BE" w:rsidRDefault="00DD16BE" w:rsidP="00DD16BE">
      <w:pPr>
        <w:spacing w:after="480" w:line="240" w:lineRule="auto"/>
        <w:rPr>
          <w:rFonts w:ascii="Times New Roman" w:hAnsi="Times New Roman" w:cs="Times New Roman"/>
          <w:sz w:val="24"/>
          <w:szCs w:val="24"/>
          <w:lang w:val="en-GB"/>
        </w:rPr>
      </w:pPr>
      <w:r w:rsidRPr="001D423F">
        <w:rPr>
          <w:rFonts w:ascii="Times New Roman" w:hAnsi="Times New Roman" w:cs="Times New Roman"/>
          <w:sz w:val="24"/>
          <w:szCs w:val="24"/>
          <w:lang w:val="en-GB"/>
        </w:rPr>
        <w:t>(about 1 page</w:t>
      </w:r>
      <w:r>
        <w:rPr>
          <w:rFonts w:ascii="Times New Roman" w:hAnsi="Times New Roman" w:cs="Times New Roman"/>
          <w:sz w:val="24"/>
          <w:szCs w:val="24"/>
          <w:lang w:val="en-GB"/>
        </w:rPr>
        <w:t xml:space="preserve"> in length</w:t>
      </w:r>
      <w:r w:rsidRPr="001D423F">
        <w:rPr>
          <w:rFonts w:ascii="Times New Roman" w:hAnsi="Times New Roman" w:cs="Times New Roman"/>
          <w:sz w:val="24"/>
          <w:szCs w:val="24"/>
          <w:lang w:val="en-GB"/>
        </w:rPr>
        <w:t>)</w:t>
      </w:r>
    </w:p>
    <w:p w14:paraId="28222838" w14:textId="77777777" w:rsidR="002F4CA6" w:rsidRPr="001D423F" w:rsidRDefault="002F4CA6" w:rsidP="00DD16BE">
      <w:pPr>
        <w:spacing w:after="480" w:line="240" w:lineRule="auto"/>
        <w:rPr>
          <w:rFonts w:ascii="Times New Roman" w:hAnsi="Times New Roman" w:cs="Times New Roman"/>
          <w:sz w:val="24"/>
          <w:szCs w:val="24"/>
          <w:lang w:val="en-GB"/>
        </w:rPr>
      </w:pPr>
    </w:p>
    <w:p w14:paraId="574F7B72" w14:textId="77777777" w:rsidR="00DD16BE" w:rsidRDefault="00DD16BE" w:rsidP="00DD16BE">
      <w:pPr>
        <w:pStyle w:val="Cmsor1"/>
      </w:pPr>
      <w:bookmarkStart w:id="1" w:name="_Toc115965147"/>
      <w:r w:rsidRPr="00ED279B">
        <w:t>Standard 1: Mission statement</w:t>
      </w:r>
      <w:bookmarkEnd w:id="1"/>
    </w:p>
    <w:p w14:paraId="1F3FB81B" w14:textId="77777777" w:rsidR="00DD16BE" w:rsidRPr="00ED279B" w:rsidRDefault="00DD16BE" w:rsidP="00DD16BE">
      <w:pPr>
        <w:pStyle w:val="Listaszerbekezds"/>
        <w:numPr>
          <w:ilvl w:val="0"/>
          <w:numId w:val="1"/>
        </w:numPr>
        <w:spacing w:after="120" w:line="240" w:lineRule="auto"/>
        <w:ind w:left="0" w:hanging="357"/>
        <w:jc w:val="both"/>
        <w:rPr>
          <w:rStyle w:val="normaltextrun"/>
          <w:rFonts w:ascii="Times New Roman" w:eastAsiaTheme="majorEastAsia" w:hAnsi="Times New Roman" w:cs="Times New Roman"/>
          <w:bCs/>
          <w:sz w:val="24"/>
          <w:szCs w:val="24"/>
          <w:shd w:val="clear" w:color="auto" w:fill="FFFFFF"/>
        </w:rPr>
      </w:pPr>
      <w:r w:rsidRPr="00ED279B">
        <w:rPr>
          <w:rStyle w:val="normaltextrun"/>
          <w:rFonts w:ascii="Times New Roman" w:hAnsi="Times New Roman" w:cs="Times New Roman"/>
          <w:bCs/>
          <w:sz w:val="24"/>
          <w:szCs w:val="24"/>
          <w:shd w:val="clear" w:color="auto" w:fill="FFFFFF"/>
        </w:rPr>
        <w:t xml:space="preserve">Specify how to access the mission statement. </w:t>
      </w:r>
    </w:p>
    <w:p w14:paraId="6A86A8AA" w14:textId="77777777" w:rsidR="00DD16BE"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4B017F30" w14:textId="77777777" w:rsidR="00DD16BE"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137930D4" w14:textId="77777777" w:rsidR="00DD16BE" w:rsidRPr="00ED279B"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2B52E712" w14:textId="77777777" w:rsidR="00DD16BE" w:rsidRPr="00ED279B" w:rsidRDefault="00DD16BE" w:rsidP="00DD16BE">
      <w:pPr>
        <w:pStyle w:val="Listaszerbekezds"/>
        <w:numPr>
          <w:ilvl w:val="0"/>
          <w:numId w:val="1"/>
        </w:numPr>
        <w:spacing w:after="120" w:line="240" w:lineRule="auto"/>
        <w:ind w:left="0" w:hanging="357"/>
        <w:jc w:val="both"/>
        <w:rPr>
          <w:rStyle w:val="normaltextrun"/>
          <w:rFonts w:ascii="Times New Roman" w:eastAsiaTheme="majorEastAsia" w:hAnsi="Times New Roman" w:cs="Times New Roman"/>
          <w:bCs/>
          <w:sz w:val="24"/>
          <w:szCs w:val="24"/>
          <w:shd w:val="clear" w:color="auto" w:fill="FFFFFF"/>
        </w:rPr>
      </w:pPr>
      <w:r w:rsidRPr="00ED279B">
        <w:rPr>
          <w:rStyle w:val="normaltextrun"/>
          <w:rFonts w:ascii="Times New Roman" w:hAnsi="Times New Roman" w:cs="Times New Roman"/>
          <w:bCs/>
          <w:sz w:val="24"/>
          <w:szCs w:val="24"/>
          <w:shd w:val="clear" w:color="auto" w:fill="FFFFFF"/>
        </w:rPr>
        <w:t xml:space="preserve">Provide a brief description of those (stakeholders and partners) who were involved in the development of the mission statement. </w:t>
      </w:r>
    </w:p>
    <w:p w14:paraId="26775DE8" w14:textId="77777777" w:rsidR="00DD16BE"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4C5A41E1" w14:textId="77777777" w:rsidR="00DD16BE"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3D9E4236" w14:textId="77777777" w:rsidR="00DD16BE" w:rsidRPr="00ED279B"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7B5ED38D" w14:textId="77777777" w:rsidR="00DD16BE" w:rsidRPr="00B8688F" w:rsidRDefault="00DD16BE" w:rsidP="00DD16BE">
      <w:pPr>
        <w:pStyle w:val="Listaszerbekezds"/>
        <w:numPr>
          <w:ilvl w:val="0"/>
          <w:numId w:val="1"/>
        </w:numPr>
        <w:spacing w:after="480" w:line="240" w:lineRule="auto"/>
        <w:ind w:left="0" w:hanging="357"/>
        <w:jc w:val="both"/>
        <w:rPr>
          <w:rStyle w:val="normaltextrun"/>
          <w:rFonts w:ascii="Times New Roman" w:eastAsiaTheme="majorEastAsia" w:hAnsi="Times New Roman" w:cs="Times New Roman"/>
          <w:bCs/>
          <w:sz w:val="24"/>
          <w:szCs w:val="24"/>
          <w:shd w:val="clear" w:color="auto" w:fill="FFFFFF"/>
        </w:rPr>
      </w:pPr>
      <w:r w:rsidRPr="00ED279B">
        <w:rPr>
          <w:rStyle w:val="normaltextrun"/>
          <w:rFonts w:ascii="Times New Roman" w:hAnsi="Times New Roman" w:cs="Times New Roman"/>
          <w:bCs/>
          <w:sz w:val="24"/>
          <w:szCs w:val="24"/>
          <w:shd w:val="clear" w:color="auto" w:fill="FFFFFF"/>
        </w:rPr>
        <w:t xml:space="preserve">Briefly describe how the goals and values set out in the mission statement are reflected in the educational programme and in quality assurance (provide a list of specific examples). </w:t>
      </w:r>
    </w:p>
    <w:p w14:paraId="7FE6C26D" w14:textId="3E008335" w:rsidR="00DD16BE" w:rsidRDefault="00DD16BE" w:rsidP="00DD16BE">
      <w:pPr>
        <w:pStyle w:val="Listaszerbekezds"/>
        <w:spacing w:after="480" w:line="240" w:lineRule="auto"/>
        <w:ind w:left="0"/>
        <w:jc w:val="both"/>
        <w:rPr>
          <w:rStyle w:val="normaltextrun"/>
          <w:rFonts w:ascii="Times New Roman" w:eastAsiaTheme="majorEastAsia" w:hAnsi="Times New Roman" w:cs="Times New Roman"/>
          <w:bCs/>
          <w:sz w:val="24"/>
          <w:szCs w:val="24"/>
          <w:shd w:val="clear" w:color="auto" w:fill="FFFFFF"/>
        </w:rPr>
      </w:pPr>
    </w:p>
    <w:p w14:paraId="34B65821" w14:textId="77777777" w:rsidR="002F4CA6" w:rsidRPr="00ED279B" w:rsidRDefault="002F4CA6" w:rsidP="00DD16BE">
      <w:pPr>
        <w:pStyle w:val="Listaszerbekezds"/>
        <w:spacing w:after="480" w:line="240" w:lineRule="auto"/>
        <w:ind w:left="0"/>
        <w:jc w:val="both"/>
        <w:rPr>
          <w:rStyle w:val="normaltextrun"/>
          <w:rFonts w:ascii="Times New Roman" w:eastAsiaTheme="majorEastAsia" w:hAnsi="Times New Roman" w:cs="Times New Roman"/>
          <w:bCs/>
          <w:sz w:val="24"/>
          <w:szCs w:val="24"/>
          <w:shd w:val="clear" w:color="auto" w:fill="FFFFFF"/>
        </w:rPr>
      </w:pPr>
    </w:p>
    <w:p w14:paraId="52BDD9B1" w14:textId="77777777" w:rsidR="00DD16BE" w:rsidRPr="00934BEB" w:rsidRDefault="00DD16BE" w:rsidP="00DD16BE">
      <w:pPr>
        <w:pStyle w:val="Cmsor1"/>
      </w:pPr>
      <w:bookmarkStart w:id="2" w:name="_Toc115965148"/>
      <w:r w:rsidRPr="00ED279B">
        <w:t>Standard 2.1: Educational programme</w:t>
      </w:r>
      <w:bookmarkEnd w:id="2"/>
    </w:p>
    <w:p w14:paraId="58552C26" w14:textId="77777777" w:rsidR="00DD16BE" w:rsidRPr="00ED279B" w:rsidRDefault="00DD16BE" w:rsidP="00DD16BE">
      <w:pPr>
        <w:pStyle w:val="Listaszerbekezds"/>
        <w:numPr>
          <w:ilvl w:val="0"/>
          <w:numId w:val="2"/>
        </w:numPr>
        <w:spacing w:after="120" w:line="240" w:lineRule="auto"/>
        <w:ind w:left="0" w:hanging="357"/>
        <w:jc w:val="both"/>
        <w:rPr>
          <w:rStyle w:val="normaltextrun"/>
          <w:rFonts w:ascii="Times New Roman" w:eastAsiaTheme="majorEastAsia" w:hAnsi="Times New Roman" w:cs="Times New Roman"/>
          <w:bCs/>
          <w:sz w:val="24"/>
          <w:szCs w:val="24"/>
          <w:shd w:val="clear" w:color="auto" w:fill="FFFFFF"/>
        </w:rPr>
      </w:pPr>
      <w:r w:rsidRPr="00ED279B">
        <w:rPr>
          <w:rStyle w:val="normaltextrun"/>
          <w:rFonts w:ascii="Times New Roman" w:hAnsi="Times New Roman" w:cs="Times New Roman"/>
          <w:bCs/>
          <w:sz w:val="24"/>
          <w:szCs w:val="24"/>
          <w:shd w:val="clear" w:color="auto" w:fill="FFFFFF"/>
        </w:rPr>
        <w:t>Specify how to access the educational programme.</w:t>
      </w:r>
    </w:p>
    <w:p w14:paraId="568B8745" w14:textId="77777777" w:rsidR="00DD16BE" w:rsidRDefault="00DD16BE" w:rsidP="00DD16BE">
      <w:pPr>
        <w:pStyle w:val="Listaszerbekezds"/>
        <w:spacing w:after="120" w:line="240" w:lineRule="auto"/>
        <w:ind w:left="0"/>
        <w:jc w:val="both"/>
        <w:rPr>
          <w:rStyle w:val="normaltextrun"/>
          <w:rFonts w:ascii="Times New Roman" w:hAnsi="Times New Roman" w:cs="Times New Roman"/>
          <w:bCs/>
          <w:sz w:val="24"/>
          <w:szCs w:val="24"/>
          <w:shd w:val="clear" w:color="auto" w:fill="FFFFFF"/>
        </w:rPr>
      </w:pPr>
    </w:p>
    <w:p w14:paraId="41D13743" w14:textId="77777777" w:rsidR="00DD16BE" w:rsidRDefault="00DD16BE" w:rsidP="00DD16BE">
      <w:pPr>
        <w:pStyle w:val="Listaszerbekezds"/>
        <w:spacing w:after="120" w:line="240" w:lineRule="auto"/>
        <w:ind w:left="0"/>
        <w:jc w:val="both"/>
        <w:rPr>
          <w:rStyle w:val="normaltextrun"/>
          <w:rFonts w:ascii="Times New Roman" w:hAnsi="Times New Roman" w:cs="Times New Roman"/>
          <w:bCs/>
          <w:sz w:val="24"/>
          <w:szCs w:val="24"/>
          <w:shd w:val="clear" w:color="auto" w:fill="FFFFFF"/>
        </w:rPr>
      </w:pPr>
    </w:p>
    <w:p w14:paraId="1241CCF9" w14:textId="77777777" w:rsidR="00DD16BE" w:rsidRPr="00ED279B" w:rsidRDefault="00DD16BE" w:rsidP="00DD16BE">
      <w:pPr>
        <w:pStyle w:val="Listaszerbekezds"/>
        <w:spacing w:after="120" w:line="240" w:lineRule="auto"/>
        <w:ind w:left="0"/>
        <w:jc w:val="both"/>
        <w:rPr>
          <w:rStyle w:val="normaltextrun"/>
          <w:rFonts w:ascii="Times New Roman" w:hAnsi="Times New Roman" w:cs="Times New Roman"/>
          <w:bCs/>
          <w:sz w:val="24"/>
          <w:szCs w:val="24"/>
          <w:shd w:val="clear" w:color="auto" w:fill="FFFFFF"/>
        </w:rPr>
      </w:pPr>
    </w:p>
    <w:p w14:paraId="016138D0" w14:textId="77777777" w:rsidR="00DD16BE" w:rsidRPr="00ED279B" w:rsidRDefault="00DD16BE" w:rsidP="00DD16BE">
      <w:pPr>
        <w:pStyle w:val="Listaszerbekezds"/>
        <w:numPr>
          <w:ilvl w:val="0"/>
          <w:numId w:val="2"/>
        </w:numPr>
        <w:spacing w:after="120" w:line="240" w:lineRule="auto"/>
        <w:ind w:left="0" w:hanging="357"/>
        <w:jc w:val="both"/>
        <w:rPr>
          <w:rStyle w:val="normaltextrun"/>
          <w:rFonts w:ascii="Times New Roman" w:eastAsiaTheme="majorEastAsia" w:hAnsi="Times New Roman" w:cs="Times New Roman"/>
          <w:bCs/>
          <w:sz w:val="24"/>
          <w:szCs w:val="24"/>
          <w:shd w:val="clear" w:color="auto" w:fill="FFFFFF"/>
        </w:rPr>
      </w:pPr>
      <w:r w:rsidRPr="00ED279B">
        <w:rPr>
          <w:rStyle w:val="normaltextrun"/>
          <w:rFonts w:ascii="Times New Roman" w:hAnsi="Times New Roman" w:cs="Times New Roman"/>
          <w:bCs/>
          <w:sz w:val="24"/>
          <w:szCs w:val="24"/>
          <w:shd w:val="clear" w:color="auto" w:fill="FFFFFF"/>
        </w:rPr>
        <w:t>Briefly describe the main aspects of the development of the educational programme. To what extent has the development of the educational programme been influenced by the situation and social responsibility of the medical school?</w:t>
      </w:r>
    </w:p>
    <w:p w14:paraId="09CD3A90" w14:textId="77777777" w:rsidR="00DD16BE"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214C663B" w14:textId="77777777" w:rsidR="00DD16BE"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0AFAA217" w14:textId="77777777" w:rsidR="00DD16BE" w:rsidRPr="00ED279B"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4C291479" w14:textId="77777777" w:rsidR="00DD16BE" w:rsidRPr="00ED279B" w:rsidRDefault="00DD16BE" w:rsidP="00DD16BE">
      <w:pPr>
        <w:pStyle w:val="Listaszerbekezds"/>
        <w:numPr>
          <w:ilvl w:val="0"/>
          <w:numId w:val="2"/>
        </w:numPr>
        <w:spacing w:after="120" w:line="240" w:lineRule="auto"/>
        <w:ind w:left="0" w:hanging="357"/>
        <w:jc w:val="both"/>
        <w:rPr>
          <w:rStyle w:val="normaltextrun"/>
          <w:rFonts w:ascii="Times New Roman" w:eastAsiaTheme="majorEastAsia" w:hAnsi="Times New Roman" w:cs="Times New Roman"/>
          <w:bCs/>
          <w:sz w:val="24"/>
          <w:szCs w:val="24"/>
          <w:shd w:val="clear" w:color="auto" w:fill="FFFFFF"/>
        </w:rPr>
      </w:pPr>
      <w:r w:rsidRPr="00ED279B">
        <w:rPr>
          <w:rStyle w:val="normaltextrun"/>
          <w:rFonts w:ascii="Times New Roman" w:hAnsi="Times New Roman" w:cs="Times New Roman"/>
          <w:bCs/>
          <w:sz w:val="24"/>
          <w:szCs w:val="24"/>
          <w:shd w:val="clear" w:color="auto" w:fill="FFFFFF"/>
        </w:rPr>
        <w:t>Describe the modalities of inclusion of biomedical sciences, clinical sciences and skills and behavioural and social sciences in the educational programme. Demonstrate how health sciences are included in the disciplines of study encompassed by the educational programme.</w:t>
      </w:r>
    </w:p>
    <w:p w14:paraId="5F034C6B" w14:textId="77777777" w:rsidR="00DD16BE"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1C97A0F4" w14:textId="77777777" w:rsidR="00DD16BE"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000682B1" w14:textId="77777777" w:rsidR="00DD16BE" w:rsidRPr="00ED279B"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14D06FCF" w14:textId="77777777" w:rsidR="00DD16BE" w:rsidRPr="00ED279B" w:rsidRDefault="00DD16BE" w:rsidP="00DD16BE">
      <w:pPr>
        <w:pStyle w:val="Listaszerbekezds"/>
        <w:numPr>
          <w:ilvl w:val="0"/>
          <w:numId w:val="2"/>
        </w:numPr>
        <w:spacing w:after="120" w:line="240" w:lineRule="auto"/>
        <w:ind w:left="0" w:hanging="357"/>
        <w:jc w:val="both"/>
        <w:rPr>
          <w:rStyle w:val="normaltextrun"/>
          <w:rFonts w:ascii="Times New Roman" w:eastAsiaTheme="majorEastAsia" w:hAnsi="Times New Roman" w:cs="Times New Roman"/>
          <w:bCs/>
          <w:sz w:val="24"/>
          <w:szCs w:val="24"/>
          <w:shd w:val="clear" w:color="auto" w:fill="FFFFFF"/>
        </w:rPr>
      </w:pPr>
      <w:r w:rsidRPr="00ED279B">
        <w:rPr>
          <w:rStyle w:val="normaltextrun"/>
          <w:rFonts w:ascii="Times New Roman" w:hAnsi="Times New Roman" w:cs="Times New Roman"/>
          <w:bCs/>
          <w:sz w:val="24"/>
          <w:szCs w:val="24"/>
          <w:shd w:val="clear" w:color="auto" w:fill="FFFFFF"/>
        </w:rPr>
        <w:t xml:space="preserve">Describe what other disciplines of study are included in the educational programme in addition to those listed above and present the modalities of their inclusion. </w:t>
      </w:r>
    </w:p>
    <w:p w14:paraId="1B5E11D3" w14:textId="77777777" w:rsidR="00DD16BE" w:rsidRDefault="00DD16BE" w:rsidP="00DD16BE">
      <w:pPr>
        <w:pStyle w:val="Listaszerbekezds"/>
        <w:spacing w:after="120" w:line="240" w:lineRule="auto"/>
        <w:ind w:left="0"/>
        <w:jc w:val="both"/>
        <w:rPr>
          <w:rStyle w:val="normaltextrun"/>
          <w:rFonts w:ascii="Times New Roman" w:hAnsi="Times New Roman" w:cs="Times New Roman"/>
          <w:bCs/>
          <w:sz w:val="24"/>
          <w:szCs w:val="24"/>
          <w:shd w:val="clear" w:color="auto" w:fill="FFFFFF"/>
        </w:rPr>
      </w:pPr>
    </w:p>
    <w:p w14:paraId="02DE8093" w14:textId="77777777" w:rsidR="00DD16BE" w:rsidRDefault="00DD16BE" w:rsidP="00DD16BE">
      <w:pPr>
        <w:pStyle w:val="Listaszerbekezds"/>
        <w:spacing w:after="120" w:line="240" w:lineRule="auto"/>
        <w:ind w:left="0"/>
        <w:jc w:val="both"/>
        <w:rPr>
          <w:rStyle w:val="normaltextrun"/>
          <w:rFonts w:ascii="Times New Roman" w:hAnsi="Times New Roman" w:cs="Times New Roman"/>
          <w:bCs/>
          <w:sz w:val="24"/>
          <w:szCs w:val="24"/>
          <w:shd w:val="clear" w:color="auto" w:fill="FFFFFF"/>
        </w:rPr>
      </w:pPr>
    </w:p>
    <w:p w14:paraId="2CF73C27" w14:textId="77777777" w:rsidR="00DD16BE" w:rsidRPr="00ED279B" w:rsidRDefault="00DD16BE" w:rsidP="00DD16BE">
      <w:pPr>
        <w:pStyle w:val="Listaszerbekezds"/>
        <w:spacing w:after="120" w:line="240" w:lineRule="auto"/>
        <w:ind w:left="0"/>
        <w:jc w:val="both"/>
        <w:rPr>
          <w:rStyle w:val="normaltextrun"/>
          <w:rFonts w:ascii="Times New Roman" w:hAnsi="Times New Roman" w:cs="Times New Roman"/>
          <w:bCs/>
          <w:sz w:val="24"/>
          <w:szCs w:val="24"/>
          <w:shd w:val="clear" w:color="auto" w:fill="FFFFFF"/>
        </w:rPr>
      </w:pPr>
    </w:p>
    <w:p w14:paraId="23CB7937" w14:textId="77777777" w:rsidR="00DD16BE" w:rsidRPr="00ED279B" w:rsidRDefault="00DD16BE" w:rsidP="00DD16BE">
      <w:pPr>
        <w:pStyle w:val="Listaszerbekezds"/>
        <w:numPr>
          <w:ilvl w:val="0"/>
          <w:numId w:val="2"/>
        </w:numPr>
        <w:spacing w:after="120" w:line="240" w:lineRule="auto"/>
        <w:ind w:left="0" w:hanging="357"/>
        <w:jc w:val="both"/>
        <w:rPr>
          <w:rStyle w:val="normaltextrun"/>
          <w:rFonts w:ascii="Times New Roman" w:eastAsiaTheme="majorEastAsia" w:hAnsi="Times New Roman" w:cs="Times New Roman"/>
          <w:bCs/>
          <w:sz w:val="24"/>
          <w:szCs w:val="24"/>
          <w:shd w:val="clear" w:color="auto" w:fill="FFFFFF"/>
        </w:rPr>
      </w:pPr>
      <w:r w:rsidRPr="00ED279B">
        <w:rPr>
          <w:rStyle w:val="normaltextrun"/>
          <w:rFonts w:ascii="Times New Roman" w:hAnsi="Times New Roman" w:cs="Times New Roman"/>
          <w:bCs/>
          <w:sz w:val="24"/>
          <w:szCs w:val="24"/>
          <w:shd w:val="clear" w:color="auto" w:fill="FFFFFF"/>
        </w:rPr>
        <w:t xml:space="preserve">Demonstrate how the educational programme ensures that students develop adequate professional and clinical skills (history taking, physical examination, communication skills, emergency practices, prescribing medicines, treatment practices, professional skills, patient management). </w:t>
      </w:r>
    </w:p>
    <w:p w14:paraId="4FF603AD" w14:textId="77777777" w:rsidR="00DD16BE"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2BF7F5BD" w14:textId="77777777" w:rsidR="00DD16BE"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629B3118" w14:textId="77777777" w:rsidR="00DD16BE" w:rsidRPr="00ED279B"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76B752F6" w14:textId="77777777" w:rsidR="00DD16BE" w:rsidRPr="00ED279B" w:rsidRDefault="00DD16BE" w:rsidP="00DD16BE">
      <w:pPr>
        <w:pStyle w:val="Listaszerbekezds"/>
        <w:numPr>
          <w:ilvl w:val="0"/>
          <w:numId w:val="2"/>
        </w:numPr>
        <w:spacing w:after="120" w:line="240" w:lineRule="auto"/>
        <w:ind w:left="0" w:hanging="357"/>
        <w:jc w:val="both"/>
        <w:rPr>
          <w:rStyle w:val="normaltextrun"/>
          <w:rFonts w:ascii="Times New Roman" w:eastAsiaTheme="majorEastAsia" w:hAnsi="Times New Roman" w:cs="Times New Roman"/>
          <w:bCs/>
          <w:sz w:val="24"/>
          <w:szCs w:val="24"/>
          <w:shd w:val="clear" w:color="auto" w:fill="FFFFFF"/>
        </w:rPr>
      </w:pPr>
      <w:r w:rsidRPr="00ED279B">
        <w:rPr>
          <w:rStyle w:val="normaltextrun"/>
          <w:rFonts w:ascii="Times New Roman" w:hAnsi="Times New Roman" w:cs="Times New Roman"/>
          <w:bCs/>
          <w:sz w:val="24"/>
          <w:szCs w:val="24"/>
          <w:shd w:val="clear" w:color="auto" w:fill="FFFFFF"/>
        </w:rPr>
        <w:t>Describe how the knowledge and skills related to clinical sciences and skills are addressed in the curriculum. Describe in detail how students’ clinical practice is organised and scheduled, and how clinical practice requirements are defined.</w:t>
      </w:r>
    </w:p>
    <w:p w14:paraId="71F6A11F" w14:textId="77777777" w:rsidR="00DD16BE" w:rsidRDefault="00DD16BE" w:rsidP="00DD16BE">
      <w:pPr>
        <w:pStyle w:val="Listaszerbekezds"/>
        <w:spacing w:after="120" w:line="240" w:lineRule="auto"/>
        <w:ind w:left="0"/>
        <w:jc w:val="both"/>
        <w:rPr>
          <w:rStyle w:val="normaltextrun"/>
          <w:rFonts w:ascii="Times New Roman" w:hAnsi="Times New Roman" w:cs="Times New Roman"/>
          <w:bCs/>
          <w:sz w:val="24"/>
          <w:szCs w:val="24"/>
          <w:shd w:val="clear" w:color="auto" w:fill="FFFFFF"/>
        </w:rPr>
      </w:pPr>
    </w:p>
    <w:p w14:paraId="1D9028E9" w14:textId="77777777" w:rsidR="00DD16BE" w:rsidRDefault="00DD16BE" w:rsidP="00DD16BE">
      <w:pPr>
        <w:pStyle w:val="Listaszerbekezds"/>
        <w:spacing w:after="120" w:line="240" w:lineRule="auto"/>
        <w:ind w:left="0"/>
        <w:jc w:val="both"/>
        <w:rPr>
          <w:rStyle w:val="normaltextrun"/>
          <w:rFonts w:ascii="Times New Roman" w:hAnsi="Times New Roman" w:cs="Times New Roman"/>
          <w:bCs/>
          <w:sz w:val="24"/>
          <w:szCs w:val="24"/>
          <w:shd w:val="clear" w:color="auto" w:fill="FFFFFF"/>
        </w:rPr>
      </w:pPr>
    </w:p>
    <w:p w14:paraId="3E7E35DB" w14:textId="77777777" w:rsidR="00DD16BE" w:rsidRPr="00ED279B" w:rsidRDefault="00DD16BE" w:rsidP="00DD16BE">
      <w:pPr>
        <w:pStyle w:val="Listaszerbekezds"/>
        <w:spacing w:after="120" w:line="240" w:lineRule="auto"/>
        <w:ind w:left="0"/>
        <w:jc w:val="both"/>
        <w:rPr>
          <w:rStyle w:val="normaltextrun"/>
          <w:rFonts w:ascii="Times New Roman" w:hAnsi="Times New Roman" w:cs="Times New Roman"/>
          <w:bCs/>
          <w:sz w:val="24"/>
          <w:szCs w:val="24"/>
          <w:shd w:val="clear" w:color="auto" w:fill="FFFFFF"/>
        </w:rPr>
      </w:pPr>
    </w:p>
    <w:p w14:paraId="0AE4E9C7" w14:textId="534AB15D" w:rsidR="00DD16BE" w:rsidRDefault="00DD16BE" w:rsidP="00DD16BE">
      <w:pPr>
        <w:pStyle w:val="Listaszerbekezds"/>
        <w:numPr>
          <w:ilvl w:val="0"/>
          <w:numId w:val="2"/>
        </w:numPr>
        <w:spacing w:after="120" w:line="240" w:lineRule="auto"/>
        <w:ind w:left="0" w:hanging="357"/>
        <w:jc w:val="both"/>
        <w:rPr>
          <w:rStyle w:val="normaltextrun"/>
          <w:rFonts w:ascii="Times New Roman" w:hAnsi="Times New Roman" w:cs="Times New Roman"/>
          <w:bCs/>
          <w:sz w:val="24"/>
          <w:szCs w:val="24"/>
          <w:shd w:val="clear" w:color="auto" w:fill="FFFFFF"/>
        </w:rPr>
      </w:pPr>
      <w:r w:rsidRPr="00ED279B">
        <w:rPr>
          <w:rStyle w:val="normaltextrun"/>
          <w:rFonts w:ascii="Times New Roman" w:hAnsi="Times New Roman" w:cs="Times New Roman"/>
          <w:bCs/>
          <w:sz w:val="24"/>
          <w:szCs w:val="24"/>
          <w:shd w:val="clear" w:color="auto" w:fill="FFFFFF"/>
        </w:rPr>
        <w:t>Describe which elements of the educational programme enable the acquisition of professional and other knowledge and skills (elective courses, sporting and artistic activities, management and organisation skills).</w:t>
      </w:r>
    </w:p>
    <w:p w14:paraId="0AE93B42" w14:textId="77777777" w:rsidR="00DD16BE" w:rsidRDefault="00DD16BE" w:rsidP="00DD16BE">
      <w:pPr>
        <w:pStyle w:val="Listaszerbekezds"/>
        <w:spacing w:after="120" w:line="240" w:lineRule="auto"/>
        <w:ind w:left="0"/>
        <w:jc w:val="both"/>
        <w:rPr>
          <w:rStyle w:val="normaltextrun"/>
          <w:rFonts w:ascii="Times New Roman" w:hAnsi="Times New Roman" w:cs="Times New Roman"/>
          <w:bCs/>
          <w:sz w:val="24"/>
          <w:szCs w:val="24"/>
          <w:shd w:val="clear" w:color="auto" w:fill="FFFFFF"/>
        </w:rPr>
      </w:pPr>
    </w:p>
    <w:p w14:paraId="3092FCCA" w14:textId="77777777" w:rsidR="00DD16BE" w:rsidRDefault="00DD16BE" w:rsidP="00DD16BE">
      <w:pPr>
        <w:pStyle w:val="Listaszerbekezds"/>
        <w:spacing w:after="120" w:line="240" w:lineRule="auto"/>
        <w:ind w:left="0"/>
        <w:jc w:val="both"/>
        <w:rPr>
          <w:rStyle w:val="normaltextrun"/>
          <w:rFonts w:ascii="Times New Roman" w:hAnsi="Times New Roman" w:cs="Times New Roman"/>
          <w:bCs/>
          <w:sz w:val="24"/>
          <w:szCs w:val="24"/>
          <w:shd w:val="clear" w:color="auto" w:fill="FFFFFF"/>
        </w:rPr>
      </w:pPr>
    </w:p>
    <w:p w14:paraId="11F89280" w14:textId="77777777" w:rsidR="00DD16BE" w:rsidRPr="00934BEB" w:rsidRDefault="00DD16BE" w:rsidP="00DD16BE">
      <w:pPr>
        <w:pStyle w:val="Cmsor1"/>
      </w:pPr>
      <w:bookmarkStart w:id="3" w:name="_Toc115965149"/>
      <w:r w:rsidRPr="00ED279B">
        <w:t>Standard 2.2: Development and review of the educational programme</w:t>
      </w:r>
      <w:bookmarkEnd w:id="3"/>
    </w:p>
    <w:p w14:paraId="0818E60F" w14:textId="77777777" w:rsidR="00DD16BE" w:rsidRPr="00C06284" w:rsidRDefault="00DD16BE" w:rsidP="00DD16BE">
      <w:pPr>
        <w:pStyle w:val="Listaszerbekezds"/>
        <w:numPr>
          <w:ilvl w:val="0"/>
          <w:numId w:val="3"/>
        </w:numPr>
        <w:spacing w:after="120" w:line="240" w:lineRule="auto"/>
        <w:ind w:left="0" w:hanging="357"/>
        <w:jc w:val="both"/>
        <w:rPr>
          <w:rStyle w:val="normaltextrun"/>
          <w:rFonts w:ascii="Times New Roman" w:eastAsiaTheme="majorEastAsia" w:hAnsi="Times New Roman" w:cs="Times New Roman"/>
          <w:bCs/>
          <w:sz w:val="24"/>
          <w:szCs w:val="24"/>
          <w:shd w:val="clear" w:color="auto" w:fill="FFFFFF"/>
        </w:rPr>
      </w:pPr>
      <w:r w:rsidRPr="00ED279B">
        <w:rPr>
          <w:rStyle w:val="normaltextrun"/>
          <w:rFonts w:ascii="Times New Roman" w:hAnsi="Times New Roman" w:cs="Times New Roman"/>
          <w:bCs/>
          <w:sz w:val="24"/>
          <w:szCs w:val="24"/>
          <w:shd w:val="clear" w:color="auto" w:fill="FFFFFF"/>
        </w:rPr>
        <w:t>Describe how the educational programme is adopted. Which institutional policies and/or documents apply to the process</w:t>
      </w:r>
      <w:r>
        <w:rPr>
          <w:rStyle w:val="normaltextrun"/>
          <w:rFonts w:ascii="Times New Roman" w:hAnsi="Times New Roman" w:cs="Times New Roman"/>
          <w:bCs/>
          <w:sz w:val="24"/>
          <w:szCs w:val="24"/>
          <w:shd w:val="clear" w:color="auto" w:fill="FFFFFF"/>
        </w:rPr>
        <w:t>?</w:t>
      </w:r>
    </w:p>
    <w:p w14:paraId="3E3E91B6" w14:textId="77777777" w:rsidR="00DD16BE"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0168B8CE" w14:textId="77777777" w:rsidR="00DD16BE"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29866777" w14:textId="77777777" w:rsidR="00DD16BE" w:rsidRPr="00CB7CD4"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243C15A7" w14:textId="77777777" w:rsidR="00DD16BE" w:rsidRPr="0059540C" w:rsidRDefault="00DD16BE" w:rsidP="00DD16BE">
      <w:pPr>
        <w:pStyle w:val="Listaszerbekezds"/>
        <w:numPr>
          <w:ilvl w:val="0"/>
          <w:numId w:val="3"/>
        </w:numPr>
        <w:spacing w:after="120" w:line="240" w:lineRule="auto"/>
        <w:ind w:left="0" w:hanging="357"/>
        <w:jc w:val="both"/>
        <w:rPr>
          <w:rStyle w:val="normaltextrun"/>
          <w:rFonts w:ascii="Times New Roman" w:eastAsiaTheme="majorEastAsia" w:hAnsi="Times New Roman" w:cs="Times New Roman"/>
          <w:bCs/>
          <w:sz w:val="24"/>
          <w:szCs w:val="24"/>
          <w:shd w:val="clear" w:color="auto" w:fill="FFFFFF"/>
        </w:rPr>
      </w:pPr>
      <w:r w:rsidRPr="00ED279B">
        <w:rPr>
          <w:rStyle w:val="normaltextrun"/>
          <w:rFonts w:ascii="Times New Roman" w:hAnsi="Times New Roman" w:cs="Times New Roman"/>
          <w:bCs/>
          <w:sz w:val="24"/>
          <w:szCs w:val="24"/>
          <w:shd w:val="clear" w:color="auto" w:fill="FFFFFF"/>
        </w:rPr>
        <w:t>How does the development of the educational programme take into account the feedback provided by students and the labour market and the advances made in the field of medicine?</w:t>
      </w:r>
    </w:p>
    <w:p w14:paraId="30176958" w14:textId="77777777" w:rsidR="00DD16BE"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0D31239C" w14:textId="77777777" w:rsidR="00DD16BE"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312FD035" w14:textId="77777777" w:rsidR="00DD16BE" w:rsidRPr="0059540C"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125349C0" w14:textId="77777777" w:rsidR="00DD16BE" w:rsidRPr="00ED279B" w:rsidRDefault="00DD16BE" w:rsidP="00DD16BE">
      <w:pPr>
        <w:pStyle w:val="Listaszerbekezds"/>
        <w:numPr>
          <w:ilvl w:val="0"/>
          <w:numId w:val="3"/>
        </w:numPr>
        <w:spacing w:after="120" w:line="240" w:lineRule="auto"/>
        <w:ind w:left="0" w:hanging="357"/>
        <w:jc w:val="both"/>
        <w:rPr>
          <w:rStyle w:val="normaltextrun"/>
          <w:rFonts w:ascii="Times New Roman" w:eastAsiaTheme="majorEastAsia" w:hAnsi="Times New Roman" w:cs="Times New Roman"/>
          <w:bCs/>
          <w:sz w:val="24"/>
          <w:szCs w:val="24"/>
          <w:shd w:val="clear" w:color="auto" w:fill="FFFFFF"/>
        </w:rPr>
      </w:pPr>
      <w:r w:rsidRPr="00ED279B">
        <w:rPr>
          <w:rStyle w:val="normaltextrun"/>
          <w:rFonts w:ascii="Times New Roman" w:hAnsi="Times New Roman" w:cs="Times New Roman"/>
          <w:bCs/>
          <w:sz w:val="24"/>
          <w:szCs w:val="24"/>
          <w:shd w:val="clear" w:color="auto" w:fill="FFFFFF"/>
        </w:rPr>
        <w:t xml:space="preserve">Describe the methods and principles used for determining how many of the 360 credits required to obtain a professional qualification must come from mandatory courses, courses chosen on a mandatory basis and freely chosen courses. </w:t>
      </w:r>
    </w:p>
    <w:p w14:paraId="20410755" w14:textId="77777777" w:rsidR="00DD16BE"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79C30907" w14:textId="77777777" w:rsidR="00DD16BE"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4A3E3C21" w14:textId="77777777" w:rsidR="00DD16BE" w:rsidRPr="00ED279B"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5095937B" w14:textId="77777777" w:rsidR="00DD16BE" w:rsidRPr="00ED279B" w:rsidRDefault="00DD16BE" w:rsidP="00DD16BE">
      <w:pPr>
        <w:pStyle w:val="Listaszerbekezds"/>
        <w:numPr>
          <w:ilvl w:val="0"/>
          <w:numId w:val="3"/>
        </w:numPr>
        <w:spacing w:after="120" w:line="240" w:lineRule="auto"/>
        <w:ind w:left="0" w:hanging="357"/>
        <w:jc w:val="both"/>
        <w:rPr>
          <w:rStyle w:val="normaltextrun"/>
          <w:rFonts w:ascii="Times New Roman" w:eastAsiaTheme="majorEastAsia" w:hAnsi="Times New Roman" w:cs="Times New Roman"/>
          <w:bCs/>
          <w:sz w:val="24"/>
          <w:szCs w:val="24"/>
          <w:shd w:val="clear" w:color="auto" w:fill="FFFFFF"/>
        </w:rPr>
      </w:pPr>
      <w:r w:rsidRPr="00ED279B">
        <w:rPr>
          <w:rStyle w:val="normaltextrun"/>
          <w:rFonts w:ascii="Times New Roman" w:hAnsi="Times New Roman" w:cs="Times New Roman"/>
          <w:bCs/>
          <w:sz w:val="24"/>
          <w:szCs w:val="24"/>
          <w:shd w:val="clear" w:color="auto" w:fill="FFFFFF"/>
        </w:rPr>
        <w:t>Describe how the educational programme is reviewed. According to what regulations and with what frequency is the educational programme reviewed?</w:t>
      </w:r>
    </w:p>
    <w:p w14:paraId="1547B931" w14:textId="77777777" w:rsidR="00DD16BE"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7B9848AA" w14:textId="77777777" w:rsidR="00DD16BE"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1C28A6FC" w14:textId="77777777" w:rsidR="00DD16BE" w:rsidRPr="00ED279B"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5E9AC386" w14:textId="77777777" w:rsidR="00DD16BE" w:rsidRPr="00367F49" w:rsidRDefault="00DD16BE" w:rsidP="00DD16BE">
      <w:pPr>
        <w:pStyle w:val="Listaszerbekezds"/>
        <w:numPr>
          <w:ilvl w:val="0"/>
          <w:numId w:val="3"/>
        </w:numPr>
        <w:spacing w:after="120" w:line="240" w:lineRule="auto"/>
        <w:ind w:left="0" w:hanging="357"/>
        <w:jc w:val="both"/>
        <w:rPr>
          <w:rStyle w:val="normaltextrun"/>
          <w:rFonts w:ascii="Times New Roman" w:hAnsi="Times New Roman" w:cs="Times New Roman"/>
          <w:bCs/>
          <w:sz w:val="24"/>
          <w:szCs w:val="24"/>
          <w:shd w:val="clear" w:color="auto" w:fill="FFFFFF"/>
        </w:rPr>
      </w:pPr>
      <w:r w:rsidRPr="00ED279B">
        <w:rPr>
          <w:rStyle w:val="normaltextrun"/>
          <w:rFonts w:ascii="Times New Roman" w:hAnsi="Times New Roman" w:cs="Times New Roman"/>
          <w:bCs/>
          <w:sz w:val="24"/>
          <w:szCs w:val="24"/>
          <w:shd w:val="clear" w:color="auto" w:fill="FFFFFF"/>
        </w:rPr>
        <w:t>Who are involved in the development of the review criteria? How are the results of feedback from students and the labour market reflected in the review criteria?</w:t>
      </w:r>
    </w:p>
    <w:p w14:paraId="724BCB6F" w14:textId="77777777" w:rsidR="00DD16BE" w:rsidRDefault="00DD16BE" w:rsidP="00DD16BE">
      <w:pPr>
        <w:pStyle w:val="Listaszerbekezds"/>
        <w:spacing w:after="120" w:line="240" w:lineRule="auto"/>
        <w:ind w:left="0"/>
        <w:jc w:val="both"/>
        <w:rPr>
          <w:rStyle w:val="normaltextrun"/>
          <w:rFonts w:ascii="Times New Roman" w:hAnsi="Times New Roman" w:cs="Times New Roman"/>
          <w:bCs/>
          <w:sz w:val="24"/>
          <w:szCs w:val="24"/>
          <w:shd w:val="clear" w:color="auto" w:fill="FFFFFF"/>
        </w:rPr>
      </w:pPr>
    </w:p>
    <w:p w14:paraId="60C866C5" w14:textId="77777777" w:rsidR="00DD16BE" w:rsidRPr="00367F49" w:rsidRDefault="00DD16BE" w:rsidP="00DD16BE">
      <w:pPr>
        <w:pStyle w:val="Listaszerbekezds"/>
        <w:spacing w:after="120" w:line="240" w:lineRule="auto"/>
        <w:ind w:left="0"/>
        <w:jc w:val="both"/>
        <w:rPr>
          <w:rStyle w:val="normaltextrun"/>
          <w:rFonts w:ascii="Times New Roman" w:hAnsi="Times New Roman" w:cs="Times New Roman"/>
          <w:bCs/>
          <w:sz w:val="24"/>
          <w:szCs w:val="24"/>
          <w:shd w:val="clear" w:color="auto" w:fill="FFFFFF"/>
        </w:rPr>
      </w:pPr>
    </w:p>
    <w:p w14:paraId="031B80BE" w14:textId="77777777" w:rsidR="00DD16BE" w:rsidRPr="00EC267B" w:rsidRDefault="00DD16BE" w:rsidP="00DD16BE">
      <w:pPr>
        <w:pStyle w:val="Cmsor1"/>
        <w:rPr>
          <w:rStyle w:val="normaltextrun"/>
        </w:rPr>
      </w:pPr>
      <w:bookmarkStart w:id="4" w:name="_Toc115965150"/>
      <w:r w:rsidRPr="00EC267B">
        <w:rPr>
          <w:rStyle w:val="normaltextrun"/>
        </w:rPr>
        <w:t>Standard 2.3: Educational methods used to deliver the educational programme</w:t>
      </w:r>
      <w:bookmarkEnd w:id="4"/>
    </w:p>
    <w:p w14:paraId="51269F16" w14:textId="77777777" w:rsidR="00DD16BE" w:rsidRPr="003F7D0A" w:rsidRDefault="00DD16BE" w:rsidP="00DD16BE">
      <w:pPr>
        <w:pStyle w:val="Listaszerbekezds"/>
        <w:numPr>
          <w:ilvl w:val="0"/>
          <w:numId w:val="15"/>
        </w:numPr>
        <w:spacing w:after="120" w:line="240" w:lineRule="auto"/>
        <w:ind w:left="0" w:hanging="357"/>
        <w:jc w:val="both"/>
        <w:rPr>
          <w:rStyle w:val="normaltextrun"/>
          <w:rFonts w:ascii="Times New Roman" w:hAnsi="Times New Roman" w:cs="Times New Roman"/>
          <w:bCs/>
          <w:sz w:val="24"/>
          <w:szCs w:val="24"/>
          <w:shd w:val="clear" w:color="auto" w:fill="FFFFFF"/>
        </w:rPr>
      </w:pPr>
      <w:r w:rsidRPr="00ED279B">
        <w:rPr>
          <w:rStyle w:val="normaltextrun"/>
          <w:rFonts w:ascii="Times New Roman" w:hAnsi="Times New Roman" w:cs="Times New Roman"/>
          <w:bCs/>
          <w:sz w:val="24"/>
          <w:szCs w:val="24"/>
          <w:shd w:val="clear" w:color="auto" w:fill="FFFFFF"/>
        </w:rPr>
        <w:t xml:space="preserve">Describe the various educational methods applied by the medical school. </w:t>
      </w:r>
    </w:p>
    <w:p w14:paraId="51B1F353" w14:textId="77777777" w:rsidR="00DD16BE"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32D089F3" w14:textId="77777777" w:rsidR="00DD16BE"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0548FE1B" w14:textId="77777777" w:rsidR="00DD16BE" w:rsidRPr="00ED279B"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5C490894" w14:textId="77777777" w:rsidR="00DD16BE" w:rsidRDefault="00DD16BE" w:rsidP="00DD16BE">
      <w:pPr>
        <w:pStyle w:val="Listaszerbekezds"/>
        <w:numPr>
          <w:ilvl w:val="0"/>
          <w:numId w:val="15"/>
        </w:numPr>
        <w:spacing w:after="120" w:line="240" w:lineRule="auto"/>
        <w:ind w:left="0" w:right="-357" w:hanging="357"/>
        <w:jc w:val="both"/>
        <w:rPr>
          <w:rStyle w:val="normaltextrun"/>
          <w:rFonts w:ascii="Times New Roman" w:hAnsi="Times New Roman" w:cs="Times New Roman"/>
          <w:bCs/>
          <w:sz w:val="24"/>
          <w:szCs w:val="24"/>
          <w:shd w:val="clear" w:color="auto" w:fill="FFFFFF"/>
        </w:rPr>
      </w:pPr>
      <w:r w:rsidRPr="00184144">
        <w:rPr>
          <w:rStyle w:val="normaltextrun"/>
          <w:rFonts w:ascii="Times New Roman" w:hAnsi="Times New Roman" w:cs="Times New Roman"/>
          <w:bCs/>
          <w:sz w:val="24"/>
          <w:szCs w:val="24"/>
          <w:shd w:val="clear" w:color="auto" w:fill="FFFFFF"/>
        </w:rPr>
        <w:t xml:space="preserve">Describe how the educational methods are selected. </w:t>
      </w:r>
    </w:p>
    <w:p w14:paraId="78DB0D7F" w14:textId="77777777" w:rsidR="00DD16BE"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06A1CB62" w14:textId="77777777" w:rsidR="00DD16BE"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08042707" w14:textId="77777777" w:rsidR="00DD16BE" w:rsidRPr="00184144"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2259E267" w14:textId="77777777" w:rsidR="00DD16BE" w:rsidRPr="007A73CB" w:rsidRDefault="00DD16BE" w:rsidP="00DD16BE">
      <w:pPr>
        <w:pStyle w:val="Listaszerbekezds"/>
        <w:numPr>
          <w:ilvl w:val="0"/>
          <w:numId w:val="15"/>
        </w:numPr>
        <w:spacing w:after="100" w:afterAutospacing="1" w:line="240" w:lineRule="auto"/>
        <w:ind w:left="0" w:hanging="357"/>
        <w:jc w:val="both"/>
        <w:rPr>
          <w:rStyle w:val="normaltextrun"/>
          <w:rFonts w:ascii="Times New Roman" w:hAnsi="Times New Roman" w:cs="Times New Roman"/>
          <w:bCs/>
          <w:sz w:val="24"/>
          <w:szCs w:val="24"/>
          <w:shd w:val="clear" w:color="auto" w:fill="FFFFFF"/>
        </w:rPr>
      </w:pPr>
      <w:r w:rsidRPr="00184144">
        <w:rPr>
          <w:rStyle w:val="normaltextrun"/>
          <w:rFonts w:ascii="Times New Roman" w:eastAsiaTheme="majorEastAsia" w:hAnsi="Times New Roman" w:cs="Times New Roman"/>
          <w:bCs/>
          <w:sz w:val="24"/>
          <w:szCs w:val="24"/>
          <w:shd w:val="clear" w:color="auto" w:fill="FFFFFF"/>
        </w:rPr>
        <w:t>List those educational methods that have been reviewed over the last five years. Describe the reasons for the review, as well as its outcome and the impact achieved.</w:t>
      </w:r>
    </w:p>
    <w:p w14:paraId="6D4F5F5C" w14:textId="3B285B8E" w:rsidR="00DD16BE" w:rsidRDefault="00DD16BE" w:rsidP="00DD16BE">
      <w:pPr>
        <w:pStyle w:val="Listaszerbekezds"/>
        <w:spacing w:after="100" w:afterAutospacing="1" w:line="240" w:lineRule="auto"/>
        <w:ind w:left="0" w:right="-357"/>
        <w:jc w:val="both"/>
        <w:rPr>
          <w:rStyle w:val="normaltextrun"/>
          <w:rFonts w:ascii="Times New Roman" w:hAnsi="Times New Roman" w:cs="Times New Roman"/>
          <w:bCs/>
          <w:sz w:val="24"/>
          <w:szCs w:val="24"/>
          <w:shd w:val="clear" w:color="auto" w:fill="FFFFFF"/>
        </w:rPr>
      </w:pPr>
    </w:p>
    <w:p w14:paraId="164D300E" w14:textId="77777777" w:rsidR="00DD16BE" w:rsidRPr="00B8688F" w:rsidRDefault="00DD16BE" w:rsidP="00DD16BE">
      <w:pPr>
        <w:pStyle w:val="Listaszerbekezds"/>
        <w:spacing w:after="100" w:afterAutospacing="1" w:line="240" w:lineRule="auto"/>
        <w:ind w:left="0" w:right="-357"/>
        <w:jc w:val="both"/>
        <w:rPr>
          <w:rStyle w:val="normaltextrun"/>
          <w:rFonts w:ascii="Times New Roman" w:hAnsi="Times New Roman" w:cs="Times New Roman"/>
          <w:bCs/>
          <w:sz w:val="24"/>
          <w:szCs w:val="24"/>
          <w:shd w:val="clear" w:color="auto" w:fill="FFFFFF"/>
        </w:rPr>
      </w:pPr>
    </w:p>
    <w:p w14:paraId="190A3360" w14:textId="77777777" w:rsidR="00DD16BE" w:rsidRPr="00EC267B" w:rsidRDefault="00DD16BE" w:rsidP="00DD16BE">
      <w:pPr>
        <w:pStyle w:val="Cmsor1"/>
        <w:rPr>
          <w:rStyle w:val="normaltextrun"/>
        </w:rPr>
      </w:pPr>
      <w:bookmarkStart w:id="5" w:name="_Toc115965151"/>
      <w:r w:rsidRPr="00EC267B">
        <w:rPr>
          <w:rStyle w:val="normaltextrun"/>
        </w:rPr>
        <w:t>Standard 3.1: System of assessment</w:t>
      </w:r>
      <w:bookmarkEnd w:id="5"/>
    </w:p>
    <w:p w14:paraId="3761B388" w14:textId="77777777" w:rsidR="00DD16BE" w:rsidRPr="00ED279B" w:rsidRDefault="00DD16BE" w:rsidP="00DD16BE">
      <w:pPr>
        <w:pStyle w:val="Listaszerbekezds"/>
        <w:numPr>
          <w:ilvl w:val="0"/>
          <w:numId w:val="4"/>
        </w:numPr>
        <w:spacing w:after="120" w:line="240" w:lineRule="auto"/>
        <w:ind w:left="0" w:hanging="357"/>
        <w:jc w:val="both"/>
        <w:rPr>
          <w:rStyle w:val="normaltextrun"/>
          <w:rFonts w:ascii="Times New Roman" w:eastAsiaTheme="majorEastAsia" w:hAnsi="Times New Roman" w:cs="Times New Roman"/>
          <w:bCs/>
          <w:sz w:val="24"/>
          <w:szCs w:val="24"/>
          <w:shd w:val="clear" w:color="auto" w:fill="FFFFFF"/>
        </w:rPr>
      </w:pPr>
      <w:r w:rsidRPr="00ED279B">
        <w:rPr>
          <w:rStyle w:val="normaltextrun"/>
          <w:rFonts w:ascii="Times New Roman" w:hAnsi="Times New Roman" w:cs="Times New Roman"/>
          <w:bCs/>
          <w:sz w:val="24"/>
          <w:szCs w:val="24"/>
          <w:shd w:val="clear" w:color="auto" w:fill="FFFFFF"/>
        </w:rPr>
        <w:t xml:space="preserve">Specify how to access the documents that contain the completion requirements of the educational programme, the criteria for progress, and the criteria and procedures of assessment. </w:t>
      </w:r>
    </w:p>
    <w:p w14:paraId="3A313116" w14:textId="77777777" w:rsidR="00DD16BE" w:rsidRDefault="00DD16BE" w:rsidP="00DD16BE">
      <w:pPr>
        <w:pStyle w:val="Listaszerbekezds"/>
        <w:spacing w:after="120" w:line="240" w:lineRule="auto"/>
        <w:ind w:left="357" w:hanging="357"/>
        <w:jc w:val="both"/>
        <w:rPr>
          <w:rStyle w:val="normaltextrun"/>
          <w:rFonts w:ascii="Times New Roman" w:eastAsiaTheme="majorEastAsia" w:hAnsi="Times New Roman" w:cs="Times New Roman"/>
          <w:bCs/>
          <w:sz w:val="24"/>
          <w:szCs w:val="24"/>
          <w:shd w:val="clear" w:color="auto" w:fill="FFFFFF"/>
        </w:rPr>
      </w:pPr>
    </w:p>
    <w:p w14:paraId="0C34FA2D" w14:textId="77777777" w:rsidR="00DD16BE" w:rsidRDefault="00DD16BE" w:rsidP="00DD16BE">
      <w:pPr>
        <w:pStyle w:val="Listaszerbekezds"/>
        <w:spacing w:after="120" w:line="240" w:lineRule="auto"/>
        <w:ind w:left="357" w:hanging="357"/>
        <w:jc w:val="both"/>
        <w:rPr>
          <w:rStyle w:val="normaltextrun"/>
          <w:rFonts w:ascii="Times New Roman" w:eastAsiaTheme="majorEastAsia" w:hAnsi="Times New Roman" w:cs="Times New Roman"/>
          <w:bCs/>
          <w:sz w:val="24"/>
          <w:szCs w:val="24"/>
          <w:shd w:val="clear" w:color="auto" w:fill="FFFFFF"/>
        </w:rPr>
      </w:pPr>
    </w:p>
    <w:p w14:paraId="676E5A60" w14:textId="77777777" w:rsidR="00DD16BE" w:rsidRPr="00ED279B" w:rsidRDefault="00DD16BE" w:rsidP="00DD16BE">
      <w:pPr>
        <w:pStyle w:val="Listaszerbekezds"/>
        <w:spacing w:after="120" w:line="240" w:lineRule="auto"/>
        <w:ind w:left="357" w:hanging="357"/>
        <w:jc w:val="both"/>
        <w:rPr>
          <w:rStyle w:val="normaltextrun"/>
          <w:rFonts w:ascii="Times New Roman" w:eastAsiaTheme="majorEastAsia" w:hAnsi="Times New Roman" w:cs="Times New Roman"/>
          <w:bCs/>
          <w:sz w:val="24"/>
          <w:szCs w:val="24"/>
          <w:shd w:val="clear" w:color="auto" w:fill="FFFFFF"/>
        </w:rPr>
      </w:pPr>
    </w:p>
    <w:p w14:paraId="0F8E0066" w14:textId="77777777" w:rsidR="00DD16BE" w:rsidRPr="00ED279B" w:rsidRDefault="00DD16BE" w:rsidP="00DD16BE">
      <w:pPr>
        <w:pStyle w:val="Listaszerbekezds"/>
        <w:numPr>
          <w:ilvl w:val="0"/>
          <w:numId w:val="4"/>
        </w:numPr>
        <w:spacing w:after="120" w:line="240" w:lineRule="auto"/>
        <w:ind w:left="0" w:hanging="357"/>
        <w:jc w:val="both"/>
        <w:rPr>
          <w:rStyle w:val="normaltextrun"/>
          <w:rFonts w:ascii="Times New Roman" w:eastAsiaTheme="majorEastAsia" w:hAnsi="Times New Roman" w:cs="Times New Roman"/>
          <w:bCs/>
          <w:sz w:val="24"/>
          <w:szCs w:val="24"/>
          <w:shd w:val="clear" w:color="auto" w:fill="FFFFFF"/>
        </w:rPr>
      </w:pPr>
      <w:r w:rsidRPr="00ED279B">
        <w:rPr>
          <w:rStyle w:val="normaltextrun"/>
          <w:rFonts w:ascii="Times New Roman" w:hAnsi="Times New Roman" w:cs="Times New Roman"/>
          <w:bCs/>
          <w:sz w:val="24"/>
          <w:szCs w:val="24"/>
          <w:shd w:val="clear" w:color="auto" w:fill="FFFFFF"/>
        </w:rPr>
        <w:t xml:space="preserve">Describe the rules and procedures for adopting and reviewing these documents. </w:t>
      </w:r>
    </w:p>
    <w:p w14:paraId="55B215A1" w14:textId="77777777" w:rsidR="00DD16BE" w:rsidRDefault="00DD16BE" w:rsidP="00DD16BE">
      <w:pPr>
        <w:pStyle w:val="Listaszerbekezds"/>
        <w:spacing w:after="120" w:line="240" w:lineRule="auto"/>
        <w:ind w:left="0"/>
        <w:jc w:val="both"/>
        <w:rPr>
          <w:rStyle w:val="normaltextrun"/>
          <w:rFonts w:ascii="Times New Roman" w:hAnsi="Times New Roman" w:cs="Times New Roman"/>
          <w:bCs/>
          <w:sz w:val="24"/>
          <w:szCs w:val="24"/>
          <w:shd w:val="clear" w:color="auto" w:fill="FFFFFF"/>
        </w:rPr>
      </w:pPr>
    </w:p>
    <w:p w14:paraId="2BF4B3C1" w14:textId="77777777" w:rsidR="00DD16BE" w:rsidRDefault="00DD16BE" w:rsidP="00DD16BE">
      <w:pPr>
        <w:pStyle w:val="Listaszerbekezds"/>
        <w:spacing w:after="120" w:line="240" w:lineRule="auto"/>
        <w:ind w:left="0"/>
        <w:jc w:val="both"/>
        <w:rPr>
          <w:rStyle w:val="normaltextrun"/>
          <w:rFonts w:ascii="Times New Roman" w:hAnsi="Times New Roman" w:cs="Times New Roman"/>
          <w:bCs/>
          <w:sz w:val="24"/>
          <w:szCs w:val="24"/>
          <w:shd w:val="clear" w:color="auto" w:fill="FFFFFF"/>
        </w:rPr>
      </w:pPr>
    </w:p>
    <w:p w14:paraId="65A0CD06" w14:textId="77777777" w:rsidR="00DD16BE" w:rsidRPr="00ED279B" w:rsidRDefault="00DD16BE" w:rsidP="00DD16BE">
      <w:pPr>
        <w:pStyle w:val="Listaszerbekezds"/>
        <w:spacing w:after="120" w:line="240" w:lineRule="auto"/>
        <w:ind w:left="0"/>
        <w:jc w:val="both"/>
        <w:rPr>
          <w:rStyle w:val="normaltextrun"/>
          <w:rFonts w:ascii="Times New Roman" w:hAnsi="Times New Roman" w:cs="Times New Roman"/>
          <w:bCs/>
          <w:sz w:val="24"/>
          <w:szCs w:val="24"/>
          <w:shd w:val="clear" w:color="auto" w:fill="FFFFFF"/>
        </w:rPr>
      </w:pPr>
    </w:p>
    <w:p w14:paraId="64E65E2E" w14:textId="77777777" w:rsidR="00DD16BE" w:rsidRPr="00ED279B" w:rsidRDefault="00DD16BE" w:rsidP="00DD16BE">
      <w:pPr>
        <w:pStyle w:val="Listaszerbekezds"/>
        <w:numPr>
          <w:ilvl w:val="0"/>
          <w:numId w:val="4"/>
        </w:numPr>
        <w:spacing w:after="120" w:line="240" w:lineRule="auto"/>
        <w:ind w:left="0" w:hanging="357"/>
        <w:jc w:val="both"/>
        <w:rPr>
          <w:rStyle w:val="normaltextrun"/>
          <w:rFonts w:ascii="Times New Roman" w:eastAsiaTheme="majorEastAsia" w:hAnsi="Times New Roman" w:cs="Times New Roman"/>
          <w:bCs/>
          <w:sz w:val="24"/>
          <w:szCs w:val="24"/>
          <w:shd w:val="clear" w:color="auto" w:fill="FFFFFF"/>
        </w:rPr>
      </w:pPr>
      <w:r w:rsidRPr="00ED279B">
        <w:rPr>
          <w:rStyle w:val="normaltextrun"/>
          <w:rFonts w:ascii="Times New Roman" w:hAnsi="Times New Roman" w:cs="Times New Roman"/>
          <w:bCs/>
          <w:sz w:val="24"/>
          <w:szCs w:val="24"/>
          <w:shd w:val="clear" w:color="auto" w:fill="FFFFFF"/>
        </w:rPr>
        <w:t xml:space="preserve">Describe and illustrate with examples the assessment methods applied by the medical school (formative and summative assessments, types of examinations, criteria-based assessment, other special types of examinations, etc.). </w:t>
      </w:r>
    </w:p>
    <w:p w14:paraId="74B80657" w14:textId="77777777" w:rsidR="00DD16BE"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52D82C91" w14:textId="77777777" w:rsidR="00DD16BE"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4A32A558" w14:textId="77777777" w:rsidR="00DD16BE" w:rsidRPr="00ED279B"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13FE05AD" w14:textId="77777777" w:rsidR="00DD16BE" w:rsidRPr="00ED279B" w:rsidRDefault="00DD16BE" w:rsidP="00DD16BE">
      <w:pPr>
        <w:pStyle w:val="Listaszerbekezds"/>
        <w:numPr>
          <w:ilvl w:val="0"/>
          <w:numId w:val="4"/>
        </w:numPr>
        <w:spacing w:after="120" w:line="240" w:lineRule="auto"/>
        <w:ind w:left="0" w:hanging="357"/>
        <w:jc w:val="both"/>
        <w:rPr>
          <w:rStyle w:val="normaltextrun"/>
          <w:rFonts w:ascii="Times New Roman" w:eastAsiaTheme="majorEastAsia" w:hAnsi="Times New Roman" w:cs="Times New Roman"/>
          <w:bCs/>
          <w:sz w:val="24"/>
          <w:szCs w:val="24"/>
          <w:shd w:val="clear" w:color="auto" w:fill="FFFFFF"/>
        </w:rPr>
      </w:pPr>
      <w:r w:rsidRPr="00ED279B">
        <w:rPr>
          <w:rStyle w:val="normaltextrun"/>
          <w:rFonts w:ascii="Times New Roman" w:hAnsi="Times New Roman" w:cs="Times New Roman"/>
          <w:bCs/>
          <w:sz w:val="24"/>
          <w:szCs w:val="24"/>
          <w:shd w:val="clear" w:color="auto" w:fill="FFFFFF"/>
        </w:rPr>
        <w:t xml:space="preserve">Describe how the assessment methods are selected, and how the rules and number of examinations and other forms of assessment are determined. </w:t>
      </w:r>
    </w:p>
    <w:p w14:paraId="132C761F" w14:textId="77777777" w:rsidR="00DD16BE" w:rsidRDefault="00DD16BE" w:rsidP="00DD16BE">
      <w:pPr>
        <w:pStyle w:val="Listaszerbekezds"/>
        <w:spacing w:after="120" w:line="240" w:lineRule="auto"/>
        <w:ind w:left="0"/>
        <w:jc w:val="both"/>
        <w:rPr>
          <w:rStyle w:val="normaltextrun"/>
          <w:rFonts w:ascii="Times New Roman" w:hAnsi="Times New Roman" w:cs="Times New Roman"/>
          <w:bCs/>
          <w:sz w:val="24"/>
          <w:szCs w:val="24"/>
          <w:shd w:val="clear" w:color="auto" w:fill="FFFFFF"/>
        </w:rPr>
      </w:pPr>
    </w:p>
    <w:p w14:paraId="2BBC468D" w14:textId="77777777" w:rsidR="00DD16BE" w:rsidRDefault="00DD16BE" w:rsidP="00DD16BE">
      <w:pPr>
        <w:pStyle w:val="Listaszerbekezds"/>
        <w:spacing w:after="120" w:line="240" w:lineRule="auto"/>
        <w:ind w:left="0"/>
        <w:jc w:val="both"/>
        <w:rPr>
          <w:rStyle w:val="normaltextrun"/>
          <w:rFonts w:ascii="Times New Roman" w:hAnsi="Times New Roman" w:cs="Times New Roman"/>
          <w:bCs/>
          <w:sz w:val="24"/>
          <w:szCs w:val="24"/>
          <w:shd w:val="clear" w:color="auto" w:fill="FFFFFF"/>
        </w:rPr>
      </w:pPr>
    </w:p>
    <w:p w14:paraId="70EB470B" w14:textId="77777777" w:rsidR="00DD16BE" w:rsidRPr="00ED279B" w:rsidRDefault="00DD16BE" w:rsidP="00DD16BE">
      <w:pPr>
        <w:pStyle w:val="Listaszerbekezds"/>
        <w:spacing w:after="120" w:line="240" w:lineRule="auto"/>
        <w:ind w:left="0"/>
        <w:jc w:val="both"/>
        <w:rPr>
          <w:rStyle w:val="normaltextrun"/>
          <w:rFonts w:ascii="Times New Roman" w:hAnsi="Times New Roman" w:cs="Times New Roman"/>
          <w:bCs/>
          <w:sz w:val="24"/>
          <w:szCs w:val="24"/>
          <w:shd w:val="clear" w:color="auto" w:fill="FFFFFF"/>
        </w:rPr>
      </w:pPr>
    </w:p>
    <w:p w14:paraId="0D115734" w14:textId="77777777" w:rsidR="00DD16BE" w:rsidRPr="00ED279B" w:rsidRDefault="00DD16BE" w:rsidP="00DD16BE">
      <w:pPr>
        <w:pStyle w:val="Listaszerbekezds"/>
        <w:numPr>
          <w:ilvl w:val="0"/>
          <w:numId w:val="4"/>
        </w:numPr>
        <w:spacing w:after="120" w:line="240" w:lineRule="auto"/>
        <w:ind w:left="0" w:hanging="357"/>
        <w:jc w:val="both"/>
        <w:rPr>
          <w:rStyle w:val="normaltextrun"/>
          <w:rFonts w:ascii="Times New Roman" w:eastAsiaTheme="majorEastAsia" w:hAnsi="Times New Roman" w:cs="Times New Roman"/>
          <w:bCs/>
          <w:sz w:val="24"/>
          <w:szCs w:val="24"/>
          <w:shd w:val="clear" w:color="auto" w:fill="FFFFFF"/>
        </w:rPr>
      </w:pPr>
      <w:r w:rsidRPr="00ED279B">
        <w:rPr>
          <w:rStyle w:val="normaltextrun"/>
          <w:rFonts w:ascii="Times New Roman" w:hAnsi="Times New Roman" w:cs="Times New Roman"/>
          <w:bCs/>
          <w:sz w:val="24"/>
          <w:szCs w:val="24"/>
          <w:shd w:val="clear" w:color="auto" w:fill="FFFFFF"/>
        </w:rPr>
        <w:t>Describe how the medical school is involved in the preparation of the written part of the final examination (the development of a task bank) managed by the National Committee for Final Examination in Medicine and Pharmacy.</w:t>
      </w:r>
    </w:p>
    <w:p w14:paraId="6D4B1013" w14:textId="77777777" w:rsidR="00DD16BE"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73B48CDB" w14:textId="77777777" w:rsidR="00DD16BE"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708C9362" w14:textId="77777777" w:rsidR="00DD16BE" w:rsidRPr="00ED279B"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5BFF111C" w14:textId="77777777" w:rsidR="00DD16BE" w:rsidRPr="003A7FFC" w:rsidRDefault="00DD16BE" w:rsidP="00DD16BE">
      <w:pPr>
        <w:pStyle w:val="Listaszerbekezds"/>
        <w:numPr>
          <w:ilvl w:val="0"/>
          <w:numId w:val="4"/>
        </w:numPr>
        <w:spacing w:after="120" w:line="240" w:lineRule="auto"/>
        <w:ind w:left="0" w:hanging="357"/>
        <w:jc w:val="both"/>
        <w:rPr>
          <w:rStyle w:val="normaltextrun"/>
          <w:rFonts w:ascii="Times New Roman" w:eastAsiaTheme="majorEastAsia" w:hAnsi="Times New Roman" w:cs="Times New Roman"/>
          <w:bCs/>
          <w:sz w:val="24"/>
          <w:szCs w:val="24"/>
          <w:shd w:val="clear" w:color="auto" w:fill="FFFFFF"/>
        </w:rPr>
      </w:pPr>
      <w:r w:rsidRPr="00ED279B">
        <w:rPr>
          <w:rStyle w:val="normaltextrun"/>
          <w:rFonts w:ascii="Times New Roman" w:hAnsi="Times New Roman" w:cs="Times New Roman"/>
          <w:bCs/>
          <w:sz w:val="24"/>
          <w:szCs w:val="24"/>
          <w:shd w:val="clear" w:color="auto" w:fill="FFFFFF"/>
        </w:rPr>
        <w:t xml:space="preserve">Describe how the requirements for the oral part of the final examination are defined. Describe (briefly) the arrangements governing the oral part of the final examination. </w:t>
      </w:r>
    </w:p>
    <w:p w14:paraId="63403869" w14:textId="77777777" w:rsidR="00DD16BE"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31C0FACC" w14:textId="77777777" w:rsidR="00DD16BE" w:rsidRPr="003A7FFC"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5362381A" w14:textId="77777777" w:rsidR="00DD16BE" w:rsidRPr="00EC267B" w:rsidRDefault="00DD16BE" w:rsidP="00DD16BE">
      <w:pPr>
        <w:pStyle w:val="Cmsor1"/>
        <w:rPr>
          <w:rStyle w:val="normaltextrun"/>
        </w:rPr>
      </w:pPr>
      <w:bookmarkStart w:id="6" w:name="_Toc115965152"/>
      <w:r w:rsidRPr="00EC267B">
        <w:rPr>
          <w:rStyle w:val="normaltextrun"/>
        </w:rPr>
        <w:t>Standard 3.2: Quality assurance of assessment</w:t>
      </w:r>
      <w:bookmarkEnd w:id="6"/>
    </w:p>
    <w:p w14:paraId="7A0F2F09" w14:textId="77777777" w:rsidR="00DD16BE" w:rsidRPr="00EB78CD" w:rsidRDefault="00DD16BE" w:rsidP="00DD16BE">
      <w:pPr>
        <w:pStyle w:val="Listaszerbekezds"/>
        <w:numPr>
          <w:ilvl w:val="0"/>
          <w:numId w:val="5"/>
        </w:numPr>
        <w:spacing w:after="120" w:line="240" w:lineRule="auto"/>
        <w:ind w:left="0" w:hanging="357"/>
        <w:jc w:val="both"/>
        <w:rPr>
          <w:rStyle w:val="normaltextrun"/>
          <w:rFonts w:ascii="Times New Roman" w:eastAsiaTheme="majorEastAsia" w:hAnsi="Times New Roman" w:cs="Times New Roman"/>
          <w:bCs/>
          <w:sz w:val="24"/>
          <w:szCs w:val="24"/>
          <w:shd w:val="clear" w:color="auto" w:fill="FFFFFF"/>
        </w:rPr>
      </w:pPr>
      <w:r w:rsidRPr="00ED279B">
        <w:rPr>
          <w:rStyle w:val="normaltextrun"/>
          <w:rFonts w:ascii="Times New Roman" w:hAnsi="Times New Roman" w:cs="Times New Roman"/>
          <w:bCs/>
          <w:sz w:val="24"/>
          <w:szCs w:val="24"/>
          <w:shd w:val="clear" w:color="auto" w:fill="FFFFFF"/>
        </w:rPr>
        <w:t>Describe how the assessment system is monitored and reviewed (process, actors, periodicity, sources, and forms of feedback).</w:t>
      </w:r>
    </w:p>
    <w:p w14:paraId="338C5432" w14:textId="77777777" w:rsidR="00DD16BE"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2986D99B" w14:textId="77777777" w:rsidR="00DD16BE"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3556E82D" w14:textId="77777777" w:rsidR="00DD16BE" w:rsidRPr="00934939"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6215CA28" w14:textId="77777777" w:rsidR="00DD16BE" w:rsidRPr="00ED279B" w:rsidRDefault="00DD16BE" w:rsidP="00DD16BE">
      <w:pPr>
        <w:pStyle w:val="Listaszerbekezds"/>
        <w:numPr>
          <w:ilvl w:val="0"/>
          <w:numId w:val="5"/>
        </w:numPr>
        <w:spacing w:after="120" w:line="240" w:lineRule="auto"/>
        <w:ind w:left="0" w:hanging="357"/>
        <w:jc w:val="both"/>
        <w:rPr>
          <w:rStyle w:val="normaltextrun"/>
          <w:rFonts w:ascii="Times New Roman" w:eastAsiaTheme="majorEastAsia" w:hAnsi="Times New Roman" w:cs="Times New Roman"/>
          <w:bCs/>
          <w:sz w:val="24"/>
          <w:szCs w:val="24"/>
          <w:shd w:val="clear" w:color="auto" w:fill="FFFFFF"/>
        </w:rPr>
      </w:pPr>
      <w:r w:rsidRPr="00ED279B">
        <w:rPr>
          <w:rStyle w:val="normaltextrun"/>
          <w:rFonts w:ascii="Times New Roman" w:hAnsi="Times New Roman" w:cs="Times New Roman"/>
          <w:bCs/>
          <w:sz w:val="24"/>
          <w:szCs w:val="24"/>
          <w:shd w:val="clear" w:color="auto" w:fill="FFFFFF"/>
        </w:rPr>
        <w:t xml:space="preserve">How are the results of assessment used? To whom are the assessment results communicated? </w:t>
      </w:r>
    </w:p>
    <w:p w14:paraId="78F94921" w14:textId="77777777" w:rsidR="00DD16BE"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0E7766B6" w14:textId="77777777" w:rsidR="00DD16BE"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15AC0101" w14:textId="77777777" w:rsidR="00DD16BE" w:rsidRPr="00ED279B"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02AF2F46" w14:textId="54338521" w:rsidR="00DD16BE" w:rsidRPr="002F4CA6" w:rsidRDefault="00DD16BE" w:rsidP="00DD16BE">
      <w:pPr>
        <w:pStyle w:val="Listaszerbekezds"/>
        <w:numPr>
          <w:ilvl w:val="0"/>
          <w:numId w:val="5"/>
        </w:numPr>
        <w:spacing w:after="480" w:line="240" w:lineRule="auto"/>
        <w:ind w:left="0" w:hanging="357"/>
        <w:jc w:val="both"/>
        <w:rPr>
          <w:rStyle w:val="normaltextrun"/>
          <w:rFonts w:ascii="Times New Roman" w:eastAsiaTheme="majorEastAsia" w:hAnsi="Times New Roman" w:cs="Times New Roman"/>
          <w:bCs/>
          <w:sz w:val="24"/>
          <w:szCs w:val="24"/>
          <w:shd w:val="clear" w:color="auto" w:fill="FFFFFF"/>
        </w:rPr>
      </w:pPr>
      <w:r w:rsidRPr="00ED279B">
        <w:rPr>
          <w:rStyle w:val="normaltextrun"/>
          <w:rFonts w:ascii="Times New Roman" w:hAnsi="Times New Roman" w:cs="Times New Roman"/>
          <w:bCs/>
          <w:sz w:val="24"/>
          <w:szCs w:val="24"/>
          <w:shd w:val="clear" w:color="auto" w:fill="FFFFFF"/>
        </w:rPr>
        <w:lastRenderedPageBreak/>
        <w:t xml:space="preserve">Describe and illustrate with examples the measures and developments implemented on the basis of the feedback received on assessment methods. </w:t>
      </w:r>
    </w:p>
    <w:p w14:paraId="578713C3" w14:textId="77777777" w:rsidR="002F4CA6" w:rsidRPr="00261D35" w:rsidRDefault="002F4CA6" w:rsidP="002F4CA6">
      <w:pPr>
        <w:pStyle w:val="Listaszerbekezds"/>
        <w:spacing w:after="480" w:line="240" w:lineRule="auto"/>
        <w:ind w:left="0"/>
        <w:jc w:val="both"/>
        <w:rPr>
          <w:rStyle w:val="normaltextrun"/>
          <w:rFonts w:ascii="Times New Roman" w:eastAsiaTheme="majorEastAsia" w:hAnsi="Times New Roman" w:cs="Times New Roman"/>
          <w:bCs/>
          <w:sz w:val="24"/>
          <w:szCs w:val="24"/>
          <w:shd w:val="clear" w:color="auto" w:fill="FFFFFF"/>
        </w:rPr>
      </w:pPr>
    </w:p>
    <w:p w14:paraId="68848FBA" w14:textId="77777777" w:rsidR="00DD16BE" w:rsidRPr="00EC267B" w:rsidRDefault="00DD16BE" w:rsidP="00DD16BE">
      <w:pPr>
        <w:pStyle w:val="Cmsor1"/>
        <w:rPr>
          <w:rStyle w:val="normaltextrun"/>
        </w:rPr>
      </w:pPr>
      <w:bookmarkStart w:id="7" w:name="_Toc115965153"/>
      <w:r w:rsidRPr="00EC267B">
        <w:rPr>
          <w:rStyle w:val="normaltextrun"/>
        </w:rPr>
        <w:t>Standard 4.1: Admission and selection of students</w:t>
      </w:r>
      <w:bookmarkEnd w:id="7"/>
    </w:p>
    <w:p w14:paraId="408AB853" w14:textId="77777777" w:rsidR="00DD16BE" w:rsidRPr="00ED279B" w:rsidRDefault="00DD16BE" w:rsidP="00DD16BE">
      <w:pPr>
        <w:pStyle w:val="Listaszerbekezds"/>
        <w:numPr>
          <w:ilvl w:val="0"/>
          <w:numId w:val="6"/>
        </w:numPr>
        <w:spacing w:after="120" w:line="240" w:lineRule="auto"/>
        <w:ind w:left="0" w:hanging="357"/>
        <w:jc w:val="both"/>
        <w:rPr>
          <w:rStyle w:val="normaltextrun"/>
          <w:rFonts w:ascii="Times New Roman" w:eastAsiaTheme="majorEastAsia" w:hAnsi="Times New Roman" w:cs="Times New Roman"/>
          <w:bCs/>
          <w:sz w:val="24"/>
          <w:szCs w:val="24"/>
          <w:shd w:val="clear" w:color="auto" w:fill="FFFFFF"/>
        </w:rPr>
      </w:pPr>
      <w:r w:rsidRPr="00ED279B">
        <w:rPr>
          <w:rStyle w:val="normaltextrun"/>
          <w:rFonts w:ascii="Times New Roman" w:hAnsi="Times New Roman" w:cs="Times New Roman"/>
          <w:bCs/>
          <w:sz w:val="24"/>
          <w:szCs w:val="24"/>
          <w:shd w:val="clear" w:color="auto" w:fill="FFFFFF"/>
        </w:rPr>
        <w:t>Identify which organisational unit of the higher education institution is responsible for managing the procedure for admission to medical education</w:t>
      </w:r>
      <w:r w:rsidRPr="00ED279B">
        <w:rPr>
          <w:rStyle w:val="Lbjegyzet-hivatkozs"/>
          <w:rFonts w:ascii="Times New Roman" w:eastAsiaTheme="majorEastAsia" w:hAnsi="Times New Roman" w:cs="Times New Roman"/>
          <w:bCs/>
          <w:sz w:val="24"/>
          <w:szCs w:val="24"/>
          <w:shd w:val="clear" w:color="auto" w:fill="FFFFFF"/>
        </w:rPr>
        <w:footnoteReference w:id="1"/>
      </w:r>
      <w:r w:rsidRPr="00ED279B">
        <w:rPr>
          <w:rStyle w:val="normaltextrun"/>
          <w:rFonts w:ascii="Times New Roman" w:hAnsi="Times New Roman" w:cs="Times New Roman"/>
          <w:bCs/>
          <w:sz w:val="24"/>
          <w:szCs w:val="24"/>
          <w:shd w:val="clear" w:color="auto" w:fill="FFFFFF"/>
        </w:rPr>
        <w:t xml:space="preserve">. </w:t>
      </w:r>
    </w:p>
    <w:p w14:paraId="24CE1541" w14:textId="77777777" w:rsidR="00DD16BE"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111234EF" w14:textId="77777777" w:rsidR="00DD16BE"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028571E5" w14:textId="77777777" w:rsidR="00DD16BE" w:rsidRPr="00ED279B"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546F1317" w14:textId="77777777" w:rsidR="00DD16BE" w:rsidRPr="00ED279B" w:rsidRDefault="00DD16BE" w:rsidP="00DD16BE">
      <w:pPr>
        <w:pStyle w:val="Listaszerbekezds"/>
        <w:numPr>
          <w:ilvl w:val="0"/>
          <w:numId w:val="6"/>
        </w:numPr>
        <w:spacing w:after="120" w:line="240" w:lineRule="auto"/>
        <w:ind w:left="0" w:hanging="357"/>
        <w:jc w:val="both"/>
        <w:rPr>
          <w:rStyle w:val="normaltextrun"/>
          <w:rFonts w:ascii="Times New Roman" w:eastAsiaTheme="majorEastAsia" w:hAnsi="Times New Roman" w:cs="Times New Roman"/>
          <w:bCs/>
          <w:sz w:val="24"/>
          <w:szCs w:val="24"/>
          <w:shd w:val="clear" w:color="auto" w:fill="FFFFFF"/>
        </w:rPr>
      </w:pPr>
      <w:r w:rsidRPr="00ED279B">
        <w:rPr>
          <w:rStyle w:val="normaltextrun"/>
          <w:rFonts w:ascii="Times New Roman" w:hAnsi="Times New Roman" w:cs="Times New Roman"/>
          <w:bCs/>
          <w:sz w:val="24"/>
          <w:szCs w:val="24"/>
          <w:shd w:val="clear" w:color="auto" w:fill="FFFFFF"/>
        </w:rPr>
        <w:t xml:space="preserve">Since the general admission process is regulated by law in Hungary, MAB will examine in the accreditation procedure if the medical school has published the rules for foreign programmes. Specify how to access these admission documents (admission policy, document on the process and criteria for admission). </w:t>
      </w:r>
    </w:p>
    <w:p w14:paraId="443C3C57" w14:textId="77777777" w:rsidR="00DD16BE"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55E39E0F" w14:textId="77777777" w:rsidR="00DD16BE"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18339818" w14:textId="77777777" w:rsidR="00DD16BE" w:rsidRPr="00ED279B"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0E5E80C0" w14:textId="77777777" w:rsidR="00DD16BE" w:rsidRPr="00ED279B" w:rsidRDefault="00DD16BE" w:rsidP="00DD16BE">
      <w:pPr>
        <w:pStyle w:val="Listaszerbekezds"/>
        <w:numPr>
          <w:ilvl w:val="0"/>
          <w:numId w:val="6"/>
        </w:numPr>
        <w:spacing w:after="120" w:line="240" w:lineRule="auto"/>
        <w:ind w:left="0" w:hanging="357"/>
        <w:jc w:val="both"/>
        <w:rPr>
          <w:rStyle w:val="normaltextrun"/>
          <w:rFonts w:ascii="Times New Roman" w:eastAsiaTheme="majorEastAsia" w:hAnsi="Times New Roman" w:cs="Times New Roman"/>
          <w:bCs/>
          <w:sz w:val="24"/>
          <w:szCs w:val="24"/>
          <w:shd w:val="clear" w:color="auto" w:fill="FFFFFF"/>
        </w:rPr>
      </w:pPr>
      <w:r w:rsidRPr="00ED279B">
        <w:rPr>
          <w:rStyle w:val="normaltextrun"/>
          <w:rFonts w:ascii="Times New Roman" w:hAnsi="Times New Roman" w:cs="Times New Roman"/>
          <w:bCs/>
          <w:sz w:val="24"/>
          <w:szCs w:val="24"/>
          <w:shd w:val="clear" w:color="auto" w:fill="FFFFFF"/>
        </w:rPr>
        <w:t xml:space="preserve">Describe (briefly) the system for the admission of foreign students, including the remedies available. </w:t>
      </w:r>
    </w:p>
    <w:p w14:paraId="5A7E09C9" w14:textId="77777777" w:rsidR="00DD16BE"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304A3B2A" w14:textId="77777777" w:rsidR="00DD16BE"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2ACC7740" w14:textId="77777777" w:rsidR="00DD16BE" w:rsidRPr="00ED279B"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0107A68C" w14:textId="77777777" w:rsidR="00DD16BE" w:rsidRPr="00ED279B" w:rsidRDefault="00DD16BE" w:rsidP="00DD16BE">
      <w:pPr>
        <w:pStyle w:val="Listaszerbekezds"/>
        <w:numPr>
          <w:ilvl w:val="0"/>
          <w:numId w:val="6"/>
        </w:numPr>
        <w:spacing w:after="120" w:line="240" w:lineRule="auto"/>
        <w:ind w:left="0" w:hanging="357"/>
        <w:jc w:val="both"/>
        <w:rPr>
          <w:rStyle w:val="normaltextrun"/>
          <w:rFonts w:ascii="Times New Roman" w:eastAsiaTheme="majorEastAsia" w:hAnsi="Times New Roman" w:cs="Times New Roman"/>
          <w:bCs/>
          <w:sz w:val="24"/>
          <w:szCs w:val="24"/>
          <w:shd w:val="clear" w:color="auto" w:fill="FFFFFF"/>
        </w:rPr>
      </w:pPr>
      <w:r w:rsidRPr="00ED279B">
        <w:rPr>
          <w:rStyle w:val="normaltextrun"/>
          <w:rFonts w:ascii="Times New Roman" w:hAnsi="Times New Roman" w:cs="Times New Roman"/>
          <w:bCs/>
          <w:sz w:val="24"/>
          <w:szCs w:val="24"/>
          <w:shd w:val="clear" w:color="auto" w:fill="FFFFFF"/>
        </w:rPr>
        <w:t xml:space="preserve">Describe what kind of help the medical school provides to prospective students in the admission processes.  </w:t>
      </w:r>
    </w:p>
    <w:p w14:paraId="1D8D099A" w14:textId="77777777" w:rsidR="00DD16BE"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46B60A06" w14:textId="77777777" w:rsidR="00DD16BE"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50AB6C8C" w14:textId="77777777" w:rsidR="00DD16BE" w:rsidRPr="00ED279B"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5B700947" w14:textId="77777777" w:rsidR="00DD16BE" w:rsidRPr="00261D35" w:rsidRDefault="00DD16BE" w:rsidP="00DD16BE">
      <w:pPr>
        <w:pStyle w:val="Listaszerbekezds"/>
        <w:numPr>
          <w:ilvl w:val="0"/>
          <w:numId w:val="6"/>
        </w:numPr>
        <w:spacing w:after="480" w:line="240" w:lineRule="auto"/>
        <w:ind w:left="0" w:hanging="357"/>
        <w:jc w:val="both"/>
        <w:rPr>
          <w:rStyle w:val="normaltextrun"/>
          <w:rFonts w:ascii="Times New Roman" w:eastAsiaTheme="majorEastAsia" w:hAnsi="Times New Roman" w:cs="Times New Roman"/>
          <w:bCs/>
          <w:sz w:val="24"/>
          <w:szCs w:val="24"/>
          <w:shd w:val="clear" w:color="auto" w:fill="FFFFFF"/>
        </w:rPr>
      </w:pPr>
      <w:r w:rsidRPr="00ED279B">
        <w:rPr>
          <w:rStyle w:val="normaltextrun"/>
          <w:rFonts w:ascii="Times New Roman" w:hAnsi="Times New Roman" w:cs="Times New Roman"/>
          <w:bCs/>
          <w:sz w:val="24"/>
          <w:szCs w:val="24"/>
          <w:shd w:val="clear" w:color="auto" w:fill="FFFFFF"/>
        </w:rPr>
        <w:t xml:space="preserve">Describe the rules on transfer from other schools or programmes. What are the rules for deferred entry (applying to students who do not enrol for courses in the year of admission)? </w:t>
      </w:r>
    </w:p>
    <w:p w14:paraId="7420E180" w14:textId="74BD85E6" w:rsidR="00DD16BE" w:rsidRDefault="00DD16BE" w:rsidP="00DD16BE">
      <w:pPr>
        <w:pStyle w:val="Listaszerbekezds"/>
        <w:spacing w:after="480" w:line="240" w:lineRule="auto"/>
        <w:ind w:left="0"/>
        <w:jc w:val="both"/>
        <w:rPr>
          <w:rStyle w:val="normaltextrun"/>
          <w:rFonts w:ascii="Times New Roman" w:eastAsiaTheme="majorEastAsia" w:hAnsi="Times New Roman" w:cs="Times New Roman"/>
          <w:bCs/>
          <w:sz w:val="24"/>
          <w:szCs w:val="24"/>
          <w:shd w:val="clear" w:color="auto" w:fill="FFFFFF"/>
        </w:rPr>
      </w:pPr>
    </w:p>
    <w:p w14:paraId="25C6B0B5" w14:textId="77777777" w:rsidR="00641739" w:rsidRDefault="00641739" w:rsidP="00DD16BE">
      <w:pPr>
        <w:pStyle w:val="Listaszerbekezds"/>
        <w:spacing w:after="480" w:line="240" w:lineRule="auto"/>
        <w:ind w:left="0"/>
        <w:jc w:val="both"/>
        <w:rPr>
          <w:rStyle w:val="normaltextrun"/>
          <w:rFonts w:ascii="Times New Roman" w:eastAsiaTheme="majorEastAsia" w:hAnsi="Times New Roman" w:cs="Times New Roman"/>
          <w:bCs/>
          <w:sz w:val="24"/>
          <w:szCs w:val="24"/>
          <w:shd w:val="clear" w:color="auto" w:fill="FFFFFF"/>
        </w:rPr>
      </w:pPr>
    </w:p>
    <w:p w14:paraId="0D6F632D" w14:textId="77777777" w:rsidR="00DD16BE" w:rsidRPr="00EC267B" w:rsidRDefault="00DD16BE" w:rsidP="00DD16BE">
      <w:pPr>
        <w:pStyle w:val="Cmsor1"/>
        <w:rPr>
          <w:rStyle w:val="normaltextrun"/>
        </w:rPr>
      </w:pPr>
      <w:bookmarkStart w:id="8" w:name="_Toc115965154"/>
      <w:r w:rsidRPr="00EC267B">
        <w:rPr>
          <w:rStyle w:val="normaltextrun"/>
        </w:rPr>
        <w:t>Standard 4.2: Student support system</w:t>
      </w:r>
      <w:bookmarkEnd w:id="8"/>
    </w:p>
    <w:p w14:paraId="053C6C0D" w14:textId="7C034A27" w:rsidR="00DD16BE" w:rsidRPr="00ED279B" w:rsidRDefault="00DD16BE" w:rsidP="00DD16BE">
      <w:pPr>
        <w:pStyle w:val="Listaszerbekezds"/>
        <w:numPr>
          <w:ilvl w:val="0"/>
          <w:numId w:val="7"/>
        </w:numPr>
        <w:spacing w:after="120" w:line="240" w:lineRule="auto"/>
        <w:ind w:left="0" w:hanging="357"/>
        <w:jc w:val="both"/>
        <w:rPr>
          <w:rStyle w:val="normaltextrun"/>
          <w:rFonts w:ascii="Times New Roman" w:eastAsiaTheme="majorEastAsia" w:hAnsi="Times New Roman" w:cs="Times New Roman"/>
          <w:bCs/>
          <w:sz w:val="24"/>
          <w:szCs w:val="24"/>
          <w:shd w:val="clear" w:color="auto" w:fill="FFFFFF"/>
        </w:rPr>
      </w:pPr>
      <w:r w:rsidRPr="00ED279B">
        <w:rPr>
          <w:rStyle w:val="normaltextrun"/>
          <w:rFonts w:ascii="Times New Roman" w:hAnsi="Times New Roman" w:cs="Times New Roman"/>
          <w:bCs/>
          <w:sz w:val="24"/>
          <w:szCs w:val="24"/>
          <w:shd w:val="clear" w:color="auto" w:fill="FFFFFF"/>
        </w:rPr>
        <w:t xml:space="preserve">Describe the forms of support intended to help students achieve learning outcomes, develop </w:t>
      </w:r>
      <w:r w:rsidR="0064217C" w:rsidRPr="00ED279B">
        <w:rPr>
          <w:rStyle w:val="normaltextrun"/>
          <w:rFonts w:ascii="Times New Roman" w:hAnsi="Times New Roman" w:cs="Times New Roman"/>
          <w:bCs/>
          <w:sz w:val="24"/>
          <w:szCs w:val="24"/>
          <w:shd w:val="clear" w:color="auto" w:fill="FFFFFF"/>
        </w:rPr>
        <w:t>skills,</w:t>
      </w:r>
      <w:r w:rsidRPr="00ED279B">
        <w:rPr>
          <w:rStyle w:val="normaltextrun"/>
          <w:rFonts w:ascii="Times New Roman" w:hAnsi="Times New Roman" w:cs="Times New Roman"/>
          <w:bCs/>
          <w:sz w:val="24"/>
          <w:szCs w:val="24"/>
          <w:shd w:val="clear" w:color="auto" w:fill="FFFFFF"/>
        </w:rPr>
        <w:t xml:space="preserve"> and catch up.  </w:t>
      </w:r>
    </w:p>
    <w:p w14:paraId="7A09D2C3" w14:textId="77777777" w:rsidR="00DD16BE"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65E76AD7" w14:textId="77777777" w:rsidR="00DD16BE"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79FA9870" w14:textId="77777777" w:rsidR="00DD16BE" w:rsidRPr="00ED279B"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1DB6F4D4" w14:textId="77777777" w:rsidR="00DD16BE" w:rsidRPr="00E4327D" w:rsidRDefault="00DD16BE" w:rsidP="00DD16BE">
      <w:pPr>
        <w:pStyle w:val="Listaszerbekezds"/>
        <w:numPr>
          <w:ilvl w:val="0"/>
          <w:numId w:val="7"/>
        </w:numPr>
        <w:spacing w:after="120" w:line="240" w:lineRule="auto"/>
        <w:ind w:left="0" w:hanging="357"/>
        <w:jc w:val="both"/>
        <w:rPr>
          <w:rStyle w:val="normaltextrun"/>
          <w:rFonts w:ascii="Times New Roman" w:eastAsiaTheme="majorEastAsia" w:hAnsi="Times New Roman" w:cs="Times New Roman"/>
          <w:bCs/>
          <w:sz w:val="24"/>
          <w:szCs w:val="24"/>
          <w:shd w:val="clear" w:color="auto" w:fill="FFFFFF"/>
        </w:rPr>
      </w:pPr>
      <w:r w:rsidRPr="00ED279B">
        <w:rPr>
          <w:rStyle w:val="normaltextrun"/>
          <w:rFonts w:ascii="Times New Roman" w:hAnsi="Times New Roman" w:cs="Times New Roman"/>
          <w:bCs/>
          <w:sz w:val="24"/>
          <w:szCs w:val="24"/>
          <w:shd w:val="clear" w:color="auto" w:fill="FFFFFF"/>
        </w:rPr>
        <w:t xml:space="preserve">Describe the services offered to students participating in medical education in order to help them maintain their physical and mental health. </w:t>
      </w:r>
    </w:p>
    <w:p w14:paraId="0EDB317A" w14:textId="77777777" w:rsidR="00DD16BE"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0A05BB3D" w14:textId="77777777" w:rsidR="00DD16BE"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18ECC331" w14:textId="77777777" w:rsidR="00DD16BE" w:rsidRPr="00ED279B"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4E08F2D6" w14:textId="74B31882" w:rsidR="00DD16BE" w:rsidRPr="00ED279B" w:rsidRDefault="00DD16BE" w:rsidP="00DD16BE">
      <w:pPr>
        <w:pStyle w:val="Listaszerbekezds"/>
        <w:numPr>
          <w:ilvl w:val="0"/>
          <w:numId w:val="7"/>
        </w:numPr>
        <w:spacing w:after="120" w:line="240" w:lineRule="auto"/>
        <w:ind w:left="0" w:hanging="357"/>
        <w:jc w:val="both"/>
        <w:rPr>
          <w:rStyle w:val="normaltextrun"/>
          <w:rFonts w:ascii="Times New Roman" w:eastAsiaTheme="majorEastAsia" w:hAnsi="Times New Roman" w:cs="Times New Roman"/>
          <w:bCs/>
          <w:sz w:val="24"/>
          <w:szCs w:val="24"/>
          <w:shd w:val="clear" w:color="auto" w:fill="FFFFFF"/>
        </w:rPr>
      </w:pPr>
      <w:r w:rsidRPr="00ED279B">
        <w:rPr>
          <w:rStyle w:val="normaltextrun"/>
          <w:rFonts w:ascii="Times New Roman" w:hAnsi="Times New Roman" w:cs="Times New Roman"/>
          <w:bCs/>
          <w:sz w:val="24"/>
          <w:szCs w:val="24"/>
          <w:shd w:val="clear" w:color="auto" w:fill="FFFFFF"/>
        </w:rPr>
        <w:lastRenderedPageBreak/>
        <w:t xml:space="preserve">Describe the social, </w:t>
      </w:r>
      <w:r w:rsidR="008C0795" w:rsidRPr="00ED279B">
        <w:rPr>
          <w:rStyle w:val="normaltextrun"/>
          <w:rFonts w:ascii="Times New Roman" w:hAnsi="Times New Roman" w:cs="Times New Roman"/>
          <w:bCs/>
          <w:sz w:val="24"/>
          <w:szCs w:val="24"/>
          <w:shd w:val="clear" w:color="auto" w:fill="FFFFFF"/>
        </w:rPr>
        <w:t>financial,</w:t>
      </w:r>
      <w:r w:rsidRPr="00ED279B">
        <w:rPr>
          <w:rStyle w:val="normaltextrun"/>
          <w:rFonts w:ascii="Times New Roman" w:hAnsi="Times New Roman" w:cs="Times New Roman"/>
          <w:bCs/>
          <w:sz w:val="24"/>
          <w:szCs w:val="24"/>
          <w:shd w:val="clear" w:color="auto" w:fill="FFFFFF"/>
        </w:rPr>
        <w:t xml:space="preserve"> and other means of support that are available (directly or indirectly) to the students of the medical school during the programme. </w:t>
      </w:r>
    </w:p>
    <w:p w14:paraId="4858D2E2" w14:textId="77777777" w:rsidR="00DD16BE"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129F0B76" w14:textId="77777777" w:rsidR="00DD16BE"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7A875BCC" w14:textId="77777777" w:rsidR="00DD16BE" w:rsidRPr="00ED279B"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35D98836" w14:textId="77777777" w:rsidR="00DD16BE" w:rsidRPr="00ED279B" w:rsidRDefault="00DD16BE" w:rsidP="00DD16BE">
      <w:pPr>
        <w:pStyle w:val="Listaszerbekezds"/>
        <w:numPr>
          <w:ilvl w:val="0"/>
          <w:numId w:val="7"/>
        </w:numPr>
        <w:spacing w:after="120" w:line="240" w:lineRule="auto"/>
        <w:ind w:left="0" w:hanging="357"/>
        <w:jc w:val="both"/>
        <w:rPr>
          <w:rStyle w:val="normaltextrun"/>
          <w:rFonts w:ascii="Times New Roman" w:eastAsiaTheme="majorEastAsia" w:hAnsi="Times New Roman" w:cs="Times New Roman"/>
          <w:bCs/>
          <w:sz w:val="24"/>
          <w:szCs w:val="24"/>
          <w:shd w:val="clear" w:color="auto" w:fill="FFFFFF"/>
        </w:rPr>
      </w:pPr>
      <w:r w:rsidRPr="00ED279B">
        <w:rPr>
          <w:rStyle w:val="normaltextrun"/>
          <w:rFonts w:ascii="Times New Roman" w:hAnsi="Times New Roman" w:cs="Times New Roman"/>
          <w:bCs/>
          <w:sz w:val="24"/>
          <w:szCs w:val="24"/>
          <w:shd w:val="clear" w:color="auto" w:fill="FFFFFF"/>
        </w:rPr>
        <w:t xml:space="preserve">Specify how to access the document that provides information on the services and means of support described under points 1 to 3.  </w:t>
      </w:r>
    </w:p>
    <w:p w14:paraId="754B570E" w14:textId="77777777" w:rsidR="00DD16BE"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6657B350" w14:textId="77777777" w:rsidR="00DD16BE"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4D86EE63" w14:textId="77777777" w:rsidR="00DD16BE" w:rsidRPr="00ED279B"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4C741C23" w14:textId="77777777" w:rsidR="00DD16BE" w:rsidRPr="00ED279B" w:rsidRDefault="00DD16BE" w:rsidP="00DD16BE">
      <w:pPr>
        <w:pStyle w:val="Listaszerbekezds"/>
        <w:numPr>
          <w:ilvl w:val="0"/>
          <w:numId w:val="7"/>
        </w:numPr>
        <w:spacing w:after="120" w:line="240" w:lineRule="auto"/>
        <w:ind w:left="0" w:hanging="357"/>
        <w:jc w:val="both"/>
        <w:rPr>
          <w:rStyle w:val="normaltextrun"/>
          <w:rFonts w:ascii="Times New Roman" w:eastAsiaTheme="majorEastAsia" w:hAnsi="Times New Roman" w:cs="Times New Roman"/>
          <w:bCs/>
          <w:sz w:val="24"/>
          <w:szCs w:val="24"/>
          <w:shd w:val="clear" w:color="auto" w:fill="FFFFFF"/>
        </w:rPr>
      </w:pPr>
      <w:r w:rsidRPr="00ED279B">
        <w:rPr>
          <w:rStyle w:val="normaltextrun"/>
          <w:rFonts w:ascii="Times New Roman" w:hAnsi="Times New Roman" w:cs="Times New Roman"/>
          <w:bCs/>
          <w:sz w:val="24"/>
          <w:szCs w:val="24"/>
          <w:shd w:val="clear" w:color="auto" w:fill="FFFFFF"/>
        </w:rPr>
        <w:t xml:space="preserve">How are student organisations involved in the development, provision and review of the services and means of support described under points 1 to 3? </w:t>
      </w:r>
    </w:p>
    <w:p w14:paraId="1D685231" w14:textId="77777777" w:rsidR="00DD16BE"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4625F5B8" w14:textId="77777777" w:rsidR="00DD16BE"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39507E78" w14:textId="77777777" w:rsidR="00DD16BE" w:rsidRPr="00ED279B"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60108747" w14:textId="77777777" w:rsidR="00DD16BE" w:rsidRPr="00261D35" w:rsidRDefault="00DD16BE" w:rsidP="00DD16BE">
      <w:pPr>
        <w:pStyle w:val="Listaszerbekezds"/>
        <w:numPr>
          <w:ilvl w:val="0"/>
          <w:numId w:val="7"/>
        </w:numPr>
        <w:spacing w:after="100" w:afterAutospacing="1" w:line="240" w:lineRule="auto"/>
        <w:ind w:left="0" w:hanging="357"/>
        <w:jc w:val="both"/>
        <w:rPr>
          <w:rStyle w:val="normaltextrun"/>
          <w:rFonts w:ascii="Times New Roman" w:eastAsiaTheme="majorEastAsia" w:hAnsi="Times New Roman" w:cs="Times New Roman"/>
          <w:b/>
          <w:bCs/>
          <w:sz w:val="24"/>
          <w:szCs w:val="24"/>
          <w:shd w:val="clear" w:color="auto" w:fill="FFFFFF"/>
        </w:rPr>
      </w:pPr>
      <w:r w:rsidRPr="00ED279B">
        <w:rPr>
          <w:rStyle w:val="normaltextrun"/>
          <w:rFonts w:ascii="Times New Roman" w:hAnsi="Times New Roman" w:cs="Times New Roman"/>
          <w:bCs/>
          <w:sz w:val="24"/>
          <w:szCs w:val="24"/>
          <w:shd w:val="clear" w:color="auto" w:fill="FFFFFF"/>
        </w:rPr>
        <w:t xml:space="preserve">How frequently is feedback collected about the means of support described under points 1 to 3? </w:t>
      </w:r>
    </w:p>
    <w:p w14:paraId="752285C8" w14:textId="27F22363" w:rsidR="00DD16BE" w:rsidRDefault="00DD16BE" w:rsidP="00DD16BE">
      <w:pPr>
        <w:pStyle w:val="Listaszerbekezds"/>
        <w:spacing w:after="480" w:line="240" w:lineRule="auto"/>
        <w:ind w:left="0"/>
        <w:jc w:val="both"/>
        <w:rPr>
          <w:rStyle w:val="normaltextrun"/>
          <w:rFonts w:ascii="Times New Roman" w:eastAsiaTheme="majorEastAsia" w:hAnsi="Times New Roman" w:cs="Times New Roman"/>
          <w:b/>
          <w:bCs/>
          <w:sz w:val="24"/>
          <w:szCs w:val="24"/>
          <w:shd w:val="clear" w:color="auto" w:fill="FFFFFF"/>
        </w:rPr>
      </w:pPr>
    </w:p>
    <w:p w14:paraId="0F445E0A" w14:textId="77777777" w:rsidR="00641739" w:rsidRDefault="00641739" w:rsidP="00DD16BE">
      <w:pPr>
        <w:pStyle w:val="Listaszerbekezds"/>
        <w:spacing w:after="480" w:line="240" w:lineRule="auto"/>
        <w:ind w:left="0"/>
        <w:jc w:val="both"/>
        <w:rPr>
          <w:rStyle w:val="normaltextrun"/>
          <w:rFonts w:ascii="Times New Roman" w:eastAsiaTheme="majorEastAsia" w:hAnsi="Times New Roman" w:cs="Times New Roman"/>
          <w:b/>
          <w:bCs/>
          <w:sz w:val="24"/>
          <w:szCs w:val="24"/>
          <w:shd w:val="clear" w:color="auto" w:fill="FFFFFF"/>
        </w:rPr>
      </w:pPr>
    </w:p>
    <w:p w14:paraId="093BB63A" w14:textId="77777777" w:rsidR="00DD16BE" w:rsidRPr="00EC267B" w:rsidRDefault="00DD16BE" w:rsidP="00DD16BE">
      <w:pPr>
        <w:pStyle w:val="Cmsor1"/>
        <w:rPr>
          <w:rStyle w:val="normaltextrun"/>
        </w:rPr>
      </w:pPr>
      <w:bookmarkStart w:id="9" w:name="_Toc115965155"/>
      <w:r w:rsidRPr="00EC267B">
        <w:rPr>
          <w:rStyle w:val="normaltextrun"/>
        </w:rPr>
        <w:t>Standard 5.1: Selection of academic staff</w:t>
      </w:r>
      <w:bookmarkEnd w:id="9"/>
    </w:p>
    <w:p w14:paraId="52CA8F0F" w14:textId="6AF0163D" w:rsidR="00DD16BE" w:rsidRPr="00ED279B" w:rsidRDefault="00DD16BE" w:rsidP="00DD16BE">
      <w:pPr>
        <w:pStyle w:val="Listaszerbekezds"/>
        <w:numPr>
          <w:ilvl w:val="0"/>
          <w:numId w:val="8"/>
        </w:numPr>
        <w:spacing w:after="120" w:line="240" w:lineRule="auto"/>
        <w:ind w:left="0" w:hanging="357"/>
        <w:jc w:val="both"/>
        <w:rPr>
          <w:rStyle w:val="normaltextrun"/>
          <w:rFonts w:ascii="Times New Roman" w:eastAsiaTheme="majorEastAsia" w:hAnsi="Times New Roman" w:cs="Times New Roman"/>
          <w:bCs/>
          <w:sz w:val="24"/>
          <w:szCs w:val="24"/>
          <w:shd w:val="clear" w:color="auto" w:fill="FFFFFF"/>
        </w:rPr>
      </w:pPr>
      <w:r w:rsidRPr="00ED279B">
        <w:rPr>
          <w:rStyle w:val="normaltextrun"/>
          <w:rFonts w:ascii="Times New Roman" w:hAnsi="Times New Roman" w:cs="Times New Roman"/>
          <w:bCs/>
          <w:sz w:val="24"/>
          <w:szCs w:val="24"/>
          <w:shd w:val="clear" w:color="auto" w:fill="FFFFFF"/>
        </w:rPr>
        <w:t xml:space="preserve">Describe the HR strategy of the medical school. If the medical school does not have such a separate strategy, then outline the principles used for determining the composition and number of academic staff on the basis of the educational programme, the mission </w:t>
      </w:r>
      <w:r w:rsidR="004F565A" w:rsidRPr="00ED279B">
        <w:rPr>
          <w:rStyle w:val="normaltextrun"/>
          <w:rFonts w:ascii="Times New Roman" w:hAnsi="Times New Roman" w:cs="Times New Roman"/>
          <w:bCs/>
          <w:sz w:val="24"/>
          <w:szCs w:val="24"/>
          <w:shd w:val="clear" w:color="auto" w:fill="FFFFFF"/>
        </w:rPr>
        <w:t>statement,</w:t>
      </w:r>
      <w:r w:rsidRPr="00ED279B">
        <w:rPr>
          <w:rStyle w:val="normaltextrun"/>
          <w:rFonts w:ascii="Times New Roman" w:hAnsi="Times New Roman" w:cs="Times New Roman"/>
          <w:bCs/>
          <w:sz w:val="24"/>
          <w:szCs w:val="24"/>
          <w:shd w:val="clear" w:color="auto" w:fill="FFFFFF"/>
        </w:rPr>
        <w:t xml:space="preserve"> and the number of students.</w:t>
      </w:r>
    </w:p>
    <w:p w14:paraId="3FDF10EF" w14:textId="77777777" w:rsidR="00DD16BE"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6B997C89" w14:textId="77777777" w:rsidR="00DD16BE"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7A4B7A31" w14:textId="77777777" w:rsidR="00DD16BE" w:rsidRPr="00ED279B"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3C9BB5B1" w14:textId="77777777" w:rsidR="00DD16BE" w:rsidRPr="00ED279B" w:rsidRDefault="00DD16BE" w:rsidP="00DD16BE">
      <w:pPr>
        <w:pStyle w:val="Listaszerbekezds"/>
        <w:numPr>
          <w:ilvl w:val="0"/>
          <w:numId w:val="8"/>
        </w:numPr>
        <w:spacing w:after="120" w:line="240" w:lineRule="auto"/>
        <w:ind w:left="0" w:hanging="357"/>
        <w:jc w:val="both"/>
        <w:rPr>
          <w:rStyle w:val="normaltextrun"/>
          <w:rFonts w:ascii="Times New Roman" w:eastAsiaTheme="majorEastAsia" w:hAnsi="Times New Roman" w:cs="Times New Roman"/>
          <w:bCs/>
          <w:sz w:val="24"/>
          <w:szCs w:val="24"/>
          <w:shd w:val="clear" w:color="auto" w:fill="FFFFFF"/>
        </w:rPr>
      </w:pPr>
      <w:r w:rsidRPr="00ED279B">
        <w:rPr>
          <w:rStyle w:val="normaltextrun"/>
          <w:rFonts w:ascii="Times New Roman" w:hAnsi="Times New Roman" w:cs="Times New Roman"/>
          <w:bCs/>
          <w:sz w:val="24"/>
          <w:szCs w:val="24"/>
          <w:shd w:val="clear" w:color="auto" w:fill="FFFFFF"/>
        </w:rPr>
        <w:t xml:space="preserve">Describe the academic staff involved in the delivery of the educational programme at the time of the self-evaluation (covering aspects such as age, academic qualification, title, discipline, etc.). </w:t>
      </w:r>
    </w:p>
    <w:p w14:paraId="3C9625F0" w14:textId="77777777" w:rsidR="00DD16BE"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673A2B79" w14:textId="77777777" w:rsidR="00DD16BE"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3DA29F24" w14:textId="77777777" w:rsidR="00DD16BE" w:rsidRPr="00ED279B"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22C00E48" w14:textId="77777777" w:rsidR="00DD16BE" w:rsidRPr="00ED279B" w:rsidRDefault="00DD16BE" w:rsidP="00DD16BE">
      <w:pPr>
        <w:pStyle w:val="Listaszerbekezds"/>
        <w:numPr>
          <w:ilvl w:val="0"/>
          <w:numId w:val="8"/>
        </w:numPr>
        <w:spacing w:after="120" w:line="240" w:lineRule="auto"/>
        <w:ind w:left="0" w:hanging="357"/>
        <w:jc w:val="both"/>
        <w:rPr>
          <w:rStyle w:val="normaltextrun"/>
          <w:rFonts w:ascii="Times New Roman" w:eastAsiaTheme="majorEastAsia" w:hAnsi="Times New Roman" w:cs="Times New Roman"/>
          <w:bCs/>
          <w:sz w:val="24"/>
          <w:szCs w:val="24"/>
          <w:shd w:val="clear" w:color="auto" w:fill="FFFFFF"/>
        </w:rPr>
      </w:pPr>
      <w:r w:rsidRPr="00ED279B">
        <w:rPr>
          <w:rStyle w:val="normaltextrun"/>
          <w:rFonts w:ascii="Times New Roman" w:hAnsi="Times New Roman" w:cs="Times New Roman"/>
          <w:bCs/>
          <w:sz w:val="24"/>
          <w:szCs w:val="24"/>
          <w:shd w:val="clear" w:color="auto" w:fill="FFFFFF"/>
        </w:rPr>
        <w:t xml:space="preserve">Describe the responsibilities of academic staff for teaching. </w:t>
      </w:r>
    </w:p>
    <w:p w14:paraId="3CF0B0B4" w14:textId="77777777" w:rsidR="00DD16BE"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78B7CD58" w14:textId="77777777" w:rsidR="00DD16BE"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3E4D8EA6" w14:textId="77777777" w:rsidR="00DD16BE" w:rsidRPr="00ED279B"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40663C83" w14:textId="77777777" w:rsidR="00DD16BE" w:rsidRPr="00ED279B" w:rsidRDefault="00DD16BE" w:rsidP="00DD16BE">
      <w:pPr>
        <w:pStyle w:val="Listaszerbekezds"/>
        <w:numPr>
          <w:ilvl w:val="0"/>
          <w:numId w:val="8"/>
        </w:numPr>
        <w:spacing w:after="120" w:line="240" w:lineRule="auto"/>
        <w:ind w:left="0" w:hanging="357"/>
        <w:jc w:val="both"/>
        <w:rPr>
          <w:rStyle w:val="normaltextrun"/>
          <w:rFonts w:ascii="Times New Roman" w:eastAsiaTheme="majorEastAsia" w:hAnsi="Times New Roman" w:cs="Times New Roman"/>
          <w:bCs/>
          <w:sz w:val="24"/>
          <w:szCs w:val="24"/>
          <w:shd w:val="clear" w:color="auto" w:fill="FFFFFF"/>
        </w:rPr>
      </w:pPr>
      <w:r w:rsidRPr="00ED279B">
        <w:rPr>
          <w:rStyle w:val="normaltextrun"/>
          <w:rFonts w:ascii="Times New Roman" w:hAnsi="Times New Roman" w:cs="Times New Roman"/>
          <w:bCs/>
          <w:sz w:val="24"/>
          <w:szCs w:val="24"/>
          <w:shd w:val="clear" w:color="auto" w:fill="FFFFFF"/>
        </w:rPr>
        <w:t xml:space="preserve">Describe the principles for reviewing the adequacy of academic staff. </w:t>
      </w:r>
    </w:p>
    <w:p w14:paraId="2D2C4F00" w14:textId="77777777" w:rsidR="00DD16BE"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17DF6B93" w14:textId="77777777" w:rsidR="00DD16BE"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712E9F32" w14:textId="77777777" w:rsidR="00DD16BE" w:rsidRPr="00ED279B"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249E353B" w14:textId="77777777" w:rsidR="00DD16BE" w:rsidRPr="00ED279B" w:rsidRDefault="00DD16BE" w:rsidP="00DD16BE">
      <w:pPr>
        <w:pStyle w:val="Listaszerbekezds"/>
        <w:numPr>
          <w:ilvl w:val="0"/>
          <w:numId w:val="8"/>
        </w:numPr>
        <w:spacing w:after="120" w:line="240" w:lineRule="auto"/>
        <w:ind w:left="0" w:hanging="357"/>
        <w:jc w:val="both"/>
        <w:rPr>
          <w:rStyle w:val="normaltextrun"/>
          <w:rFonts w:ascii="Times New Roman" w:hAnsi="Times New Roman" w:cs="Times New Roman"/>
        </w:rPr>
      </w:pPr>
      <w:r w:rsidRPr="00ED279B">
        <w:rPr>
          <w:rStyle w:val="normaltextrun"/>
          <w:rFonts w:ascii="Times New Roman" w:hAnsi="Times New Roman" w:cs="Times New Roman"/>
          <w:bCs/>
          <w:sz w:val="24"/>
          <w:shd w:val="clear" w:color="auto" w:fill="FFFFFF"/>
        </w:rPr>
        <w:t>Describe how the medical school reviews the adequacy of academic staff numbers.</w:t>
      </w:r>
    </w:p>
    <w:p w14:paraId="646CD9D8" w14:textId="77777777" w:rsidR="00DD16BE" w:rsidRDefault="00DD16BE" w:rsidP="00DD16BE">
      <w:pPr>
        <w:pStyle w:val="Listaszerbekezds"/>
        <w:spacing w:after="120" w:line="240" w:lineRule="auto"/>
        <w:ind w:left="0"/>
        <w:jc w:val="both"/>
        <w:rPr>
          <w:rStyle w:val="normaltextrun"/>
          <w:rFonts w:ascii="Times New Roman" w:hAnsi="Times New Roman" w:cs="Times New Roman"/>
        </w:rPr>
      </w:pPr>
    </w:p>
    <w:p w14:paraId="3EEE2343" w14:textId="77777777" w:rsidR="00DD16BE" w:rsidRDefault="00DD16BE" w:rsidP="00DD16BE">
      <w:pPr>
        <w:pStyle w:val="Listaszerbekezds"/>
        <w:spacing w:after="120" w:line="240" w:lineRule="auto"/>
        <w:ind w:left="0"/>
        <w:jc w:val="both"/>
        <w:rPr>
          <w:rStyle w:val="normaltextrun"/>
          <w:rFonts w:ascii="Times New Roman" w:hAnsi="Times New Roman" w:cs="Times New Roman"/>
        </w:rPr>
      </w:pPr>
    </w:p>
    <w:p w14:paraId="50CB9B7A" w14:textId="77777777" w:rsidR="00DD16BE" w:rsidRPr="00ED279B" w:rsidRDefault="00DD16BE" w:rsidP="00DD16BE">
      <w:pPr>
        <w:pStyle w:val="Listaszerbekezds"/>
        <w:spacing w:after="120" w:line="240" w:lineRule="auto"/>
        <w:ind w:left="0"/>
        <w:jc w:val="both"/>
        <w:rPr>
          <w:rStyle w:val="normaltextrun"/>
          <w:rFonts w:ascii="Times New Roman" w:hAnsi="Times New Roman" w:cs="Times New Roman"/>
        </w:rPr>
      </w:pPr>
    </w:p>
    <w:p w14:paraId="2E1884DE" w14:textId="77777777" w:rsidR="00DD16BE" w:rsidRPr="00AB058A" w:rsidRDefault="00DD16BE" w:rsidP="00DD16BE">
      <w:pPr>
        <w:pStyle w:val="Listaszerbekezds"/>
        <w:numPr>
          <w:ilvl w:val="0"/>
          <w:numId w:val="8"/>
        </w:numPr>
        <w:spacing w:after="0" w:line="240" w:lineRule="auto"/>
        <w:ind w:left="0" w:hanging="357"/>
        <w:jc w:val="both"/>
        <w:rPr>
          <w:rStyle w:val="normaltextrun"/>
          <w:rFonts w:ascii="Times New Roman" w:hAnsi="Times New Roman" w:cs="Times New Roman"/>
        </w:rPr>
      </w:pPr>
      <w:r w:rsidRPr="00ED279B">
        <w:rPr>
          <w:rStyle w:val="normaltextrun"/>
          <w:rFonts w:ascii="Times New Roman" w:hAnsi="Times New Roman" w:cs="Times New Roman"/>
          <w:bCs/>
          <w:sz w:val="24"/>
          <w:szCs w:val="24"/>
          <w:shd w:val="clear" w:color="auto" w:fill="FFFFFF"/>
        </w:rPr>
        <w:t>Specify how to access the staffing policy and other related documents.</w:t>
      </w:r>
    </w:p>
    <w:p w14:paraId="7DAE018D" w14:textId="65B3D678" w:rsidR="00DD16BE" w:rsidRDefault="00DD16BE" w:rsidP="00DD16BE">
      <w:pPr>
        <w:pStyle w:val="Listaszerbekezds"/>
        <w:spacing w:after="480" w:line="240" w:lineRule="auto"/>
        <w:ind w:left="0"/>
        <w:jc w:val="both"/>
        <w:rPr>
          <w:rStyle w:val="normaltextrun"/>
          <w:rFonts w:ascii="Times New Roman" w:hAnsi="Times New Roman" w:cs="Times New Roman"/>
        </w:rPr>
      </w:pPr>
    </w:p>
    <w:p w14:paraId="3F379EBF" w14:textId="77777777" w:rsidR="00641739" w:rsidRPr="00AB058A" w:rsidRDefault="00641739" w:rsidP="00DD16BE">
      <w:pPr>
        <w:pStyle w:val="Listaszerbekezds"/>
        <w:spacing w:after="480" w:line="240" w:lineRule="auto"/>
        <w:ind w:left="0"/>
        <w:jc w:val="both"/>
        <w:rPr>
          <w:rStyle w:val="normaltextrun"/>
          <w:rFonts w:ascii="Times New Roman" w:hAnsi="Times New Roman" w:cs="Times New Roman"/>
        </w:rPr>
      </w:pPr>
    </w:p>
    <w:p w14:paraId="177E7450" w14:textId="7561E0E2" w:rsidR="00DD16BE" w:rsidRPr="009779E3" w:rsidRDefault="00DD16BE" w:rsidP="00DD16BE">
      <w:pPr>
        <w:pStyle w:val="Cmsor1"/>
      </w:pPr>
      <w:bookmarkStart w:id="10" w:name="_Toc115965156"/>
      <w:r w:rsidRPr="00ED279B">
        <w:lastRenderedPageBreak/>
        <w:t xml:space="preserve">Standard 5.2: Performance, </w:t>
      </w:r>
      <w:r w:rsidR="00134D3B" w:rsidRPr="00ED279B">
        <w:t>training,</w:t>
      </w:r>
      <w:r w:rsidRPr="00ED279B">
        <w:t xml:space="preserve"> and development of academic staff</w:t>
      </w:r>
      <w:bookmarkEnd w:id="10"/>
    </w:p>
    <w:p w14:paraId="6940DEBA" w14:textId="77777777" w:rsidR="00DD16BE" w:rsidRPr="00ED279B" w:rsidRDefault="00DD16BE" w:rsidP="00DD16BE">
      <w:pPr>
        <w:pStyle w:val="Listaszerbekezds"/>
        <w:numPr>
          <w:ilvl w:val="0"/>
          <w:numId w:val="9"/>
        </w:numPr>
        <w:spacing w:after="120" w:line="240" w:lineRule="auto"/>
        <w:ind w:left="0" w:hanging="357"/>
        <w:jc w:val="both"/>
        <w:rPr>
          <w:rStyle w:val="normaltextrun"/>
          <w:rFonts w:ascii="Times New Roman" w:eastAsiaTheme="majorEastAsia" w:hAnsi="Times New Roman" w:cs="Times New Roman"/>
          <w:bCs/>
          <w:sz w:val="24"/>
          <w:szCs w:val="24"/>
          <w:shd w:val="clear" w:color="auto" w:fill="FFFFFF"/>
        </w:rPr>
      </w:pPr>
      <w:r w:rsidRPr="00ED279B">
        <w:rPr>
          <w:rStyle w:val="normaltextrun"/>
          <w:rFonts w:ascii="Times New Roman" w:hAnsi="Times New Roman" w:cs="Times New Roman"/>
          <w:bCs/>
          <w:sz w:val="24"/>
          <w:szCs w:val="24"/>
          <w:shd w:val="clear" w:color="auto" w:fill="FFFFFF"/>
        </w:rPr>
        <w:t xml:space="preserve">Specify how to access the policies and documents relating to the performance and conduct expected from academic staff. </w:t>
      </w:r>
    </w:p>
    <w:p w14:paraId="78AD7237" w14:textId="77777777" w:rsidR="00DD16BE"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3103905B" w14:textId="77777777" w:rsidR="00DD16BE"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70C5CDF2" w14:textId="77777777" w:rsidR="00DD16BE" w:rsidRPr="00ED279B"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6F7AA36A" w14:textId="77777777" w:rsidR="00DD16BE" w:rsidRPr="00ED279B" w:rsidRDefault="00DD16BE" w:rsidP="00DD16BE">
      <w:pPr>
        <w:pStyle w:val="Listaszerbekezds"/>
        <w:numPr>
          <w:ilvl w:val="0"/>
          <w:numId w:val="9"/>
        </w:numPr>
        <w:spacing w:after="120" w:line="240" w:lineRule="auto"/>
        <w:ind w:left="0" w:hanging="357"/>
        <w:jc w:val="both"/>
        <w:rPr>
          <w:rStyle w:val="normaltextrun"/>
          <w:rFonts w:ascii="Times New Roman" w:eastAsiaTheme="majorEastAsia" w:hAnsi="Times New Roman" w:cs="Times New Roman"/>
          <w:bCs/>
          <w:sz w:val="24"/>
          <w:szCs w:val="24"/>
          <w:shd w:val="clear" w:color="auto" w:fill="FFFFFF"/>
        </w:rPr>
      </w:pPr>
      <w:r w:rsidRPr="00ED279B">
        <w:rPr>
          <w:rStyle w:val="normaltextrun"/>
          <w:rFonts w:ascii="Times New Roman" w:hAnsi="Times New Roman" w:cs="Times New Roman"/>
          <w:bCs/>
          <w:sz w:val="24"/>
          <w:szCs w:val="24"/>
          <w:shd w:val="clear" w:color="auto" w:fill="FFFFFF"/>
        </w:rPr>
        <w:t xml:space="preserve">How does the medical school communicate its expectations regarding the performance and conduct of new and existing academic staff? </w:t>
      </w:r>
    </w:p>
    <w:p w14:paraId="4EDC05EE" w14:textId="77777777" w:rsidR="00DD16BE"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69DC4F01" w14:textId="77777777" w:rsidR="00DD16BE"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43CFC782" w14:textId="77777777" w:rsidR="00DD16BE" w:rsidRPr="00ED279B"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1525A085" w14:textId="77777777" w:rsidR="00DD16BE" w:rsidRPr="00ED279B" w:rsidRDefault="00DD16BE" w:rsidP="00DD16BE">
      <w:pPr>
        <w:pStyle w:val="Listaszerbekezds"/>
        <w:numPr>
          <w:ilvl w:val="0"/>
          <w:numId w:val="9"/>
        </w:numPr>
        <w:spacing w:after="120" w:line="240" w:lineRule="auto"/>
        <w:ind w:left="0" w:hanging="357"/>
        <w:jc w:val="both"/>
        <w:rPr>
          <w:rStyle w:val="normaltextrun"/>
          <w:rFonts w:ascii="Times New Roman" w:eastAsiaTheme="majorEastAsia" w:hAnsi="Times New Roman" w:cs="Times New Roman"/>
          <w:bCs/>
          <w:sz w:val="24"/>
          <w:szCs w:val="24"/>
          <w:shd w:val="clear" w:color="auto" w:fill="FFFFFF"/>
        </w:rPr>
      </w:pPr>
      <w:r w:rsidRPr="00ED279B">
        <w:rPr>
          <w:rStyle w:val="normaltextrun"/>
          <w:rFonts w:ascii="Times New Roman" w:hAnsi="Times New Roman" w:cs="Times New Roman"/>
          <w:bCs/>
          <w:sz w:val="24"/>
          <w:szCs w:val="24"/>
          <w:shd w:val="clear" w:color="auto" w:fill="FFFFFF"/>
        </w:rPr>
        <w:t xml:space="preserve">By whom and with what frequency is the performance of academic staff examined? </w:t>
      </w:r>
    </w:p>
    <w:p w14:paraId="5F8BBD12" w14:textId="77777777" w:rsidR="00DD16BE"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0EE14292" w14:textId="77777777" w:rsidR="00DD16BE"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72C38525" w14:textId="77777777" w:rsidR="00DD16BE" w:rsidRPr="00ED279B"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51D7DFCA" w14:textId="77777777" w:rsidR="00DD16BE" w:rsidRPr="00ED279B" w:rsidRDefault="00DD16BE" w:rsidP="00DD16BE">
      <w:pPr>
        <w:pStyle w:val="Listaszerbekezds"/>
        <w:numPr>
          <w:ilvl w:val="0"/>
          <w:numId w:val="9"/>
        </w:numPr>
        <w:spacing w:after="120" w:line="240" w:lineRule="auto"/>
        <w:ind w:left="0" w:hanging="357"/>
        <w:jc w:val="both"/>
        <w:rPr>
          <w:rStyle w:val="normaltextrun"/>
          <w:rFonts w:ascii="Times New Roman" w:eastAsiaTheme="majorEastAsia" w:hAnsi="Times New Roman" w:cs="Times New Roman"/>
          <w:bCs/>
          <w:sz w:val="24"/>
          <w:szCs w:val="24"/>
          <w:shd w:val="clear" w:color="auto" w:fill="FFFFFF"/>
        </w:rPr>
      </w:pPr>
      <w:r w:rsidRPr="00ED279B">
        <w:rPr>
          <w:rStyle w:val="normaltextrun"/>
          <w:rFonts w:ascii="Times New Roman" w:hAnsi="Times New Roman" w:cs="Times New Roman"/>
          <w:bCs/>
          <w:sz w:val="24"/>
          <w:szCs w:val="24"/>
          <w:shd w:val="clear" w:color="auto" w:fill="FFFFFF"/>
        </w:rPr>
        <w:t xml:space="preserve">How are the criteria for performance assessment developed and reviewed? </w:t>
      </w:r>
    </w:p>
    <w:p w14:paraId="61B13241" w14:textId="77777777" w:rsidR="00DD16BE"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65E1DAB3" w14:textId="77777777" w:rsidR="00DD16BE"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2490053B" w14:textId="77777777" w:rsidR="00DD16BE" w:rsidRPr="00ED279B"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44257A1B" w14:textId="77777777" w:rsidR="00DD16BE" w:rsidRPr="00ED279B" w:rsidRDefault="00DD16BE" w:rsidP="00DD16BE">
      <w:pPr>
        <w:pStyle w:val="Listaszerbekezds"/>
        <w:numPr>
          <w:ilvl w:val="0"/>
          <w:numId w:val="9"/>
        </w:numPr>
        <w:spacing w:after="120" w:line="240" w:lineRule="auto"/>
        <w:ind w:left="0" w:hanging="357"/>
        <w:jc w:val="both"/>
        <w:rPr>
          <w:rStyle w:val="normaltextrun"/>
          <w:rFonts w:ascii="Times New Roman" w:eastAsiaTheme="majorEastAsia" w:hAnsi="Times New Roman" w:cs="Times New Roman"/>
          <w:bCs/>
          <w:sz w:val="24"/>
          <w:szCs w:val="24"/>
          <w:shd w:val="clear" w:color="auto" w:fill="FFFFFF"/>
        </w:rPr>
      </w:pPr>
      <w:r w:rsidRPr="00ED279B">
        <w:rPr>
          <w:rStyle w:val="normaltextrun"/>
          <w:rFonts w:ascii="Times New Roman" w:hAnsi="Times New Roman" w:cs="Times New Roman"/>
          <w:bCs/>
          <w:sz w:val="24"/>
          <w:szCs w:val="24"/>
          <w:shd w:val="clear" w:color="auto" w:fill="FFFFFF"/>
        </w:rPr>
        <w:t xml:space="preserve">How does the medical school prepare academic staff and supervisors in clinical settings for the delivery of the educational programme? </w:t>
      </w:r>
    </w:p>
    <w:p w14:paraId="6CCA3732" w14:textId="77777777" w:rsidR="00DD16BE"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24B46DC1" w14:textId="77777777" w:rsidR="00DD16BE"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38E350DE" w14:textId="77777777" w:rsidR="00DD16BE" w:rsidRPr="00ED279B"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03A220A1" w14:textId="77777777" w:rsidR="00DD16BE" w:rsidRPr="00ED279B" w:rsidRDefault="00DD16BE" w:rsidP="00DD16BE">
      <w:pPr>
        <w:pStyle w:val="Listaszerbekezds"/>
        <w:numPr>
          <w:ilvl w:val="0"/>
          <w:numId w:val="9"/>
        </w:numPr>
        <w:spacing w:after="120" w:line="240" w:lineRule="auto"/>
        <w:ind w:left="0" w:hanging="357"/>
        <w:jc w:val="both"/>
        <w:rPr>
          <w:rStyle w:val="normaltextrun"/>
          <w:rFonts w:ascii="Times New Roman" w:eastAsiaTheme="majorEastAsia" w:hAnsi="Times New Roman" w:cs="Times New Roman"/>
          <w:bCs/>
          <w:sz w:val="24"/>
          <w:szCs w:val="24"/>
          <w:shd w:val="clear" w:color="auto" w:fill="FFFFFF"/>
        </w:rPr>
      </w:pPr>
      <w:r w:rsidRPr="00ED279B">
        <w:rPr>
          <w:rStyle w:val="normaltextrun"/>
          <w:rFonts w:ascii="Times New Roman" w:hAnsi="Times New Roman" w:cs="Times New Roman"/>
          <w:bCs/>
          <w:sz w:val="24"/>
          <w:szCs w:val="24"/>
          <w:shd w:val="clear" w:color="auto" w:fill="FFFFFF"/>
        </w:rPr>
        <w:t xml:space="preserve">What further training does the medical school provide to academic staff? </w:t>
      </w:r>
    </w:p>
    <w:p w14:paraId="7DCA7B01" w14:textId="77777777" w:rsidR="00DD16BE"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5BDDD03F" w14:textId="77777777" w:rsidR="00DD16BE"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678AD687" w14:textId="77777777" w:rsidR="00DD16BE" w:rsidRPr="00ED279B"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5454EA7C" w14:textId="77777777" w:rsidR="00DD16BE" w:rsidRPr="009603F6" w:rsidRDefault="00DD16BE" w:rsidP="00DD16BE">
      <w:pPr>
        <w:pStyle w:val="Listaszerbekezds"/>
        <w:numPr>
          <w:ilvl w:val="0"/>
          <w:numId w:val="9"/>
        </w:numPr>
        <w:spacing w:after="100" w:afterAutospacing="1" w:line="240" w:lineRule="auto"/>
        <w:ind w:left="0" w:hanging="357"/>
        <w:jc w:val="both"/>
        <w:rPr>
          <w:rStyle w:val="normaltextrun"/>
          <w:rFonts w:ascii="Times New Roman" w:eastAsiaTheme="majorEastAsia" w:hAnsi="Times New Roman" w:cs="Times New Roman"/>
          <w:bCs/>
          <w:sz w:val="24"/>
          <w:szCs w:val="24"/>
          <w:shd w:val="clear" w:color="auto" w:fill="FFFFFF"/>
        </w:rPr>
      </w:pPr>
      <w:r w:rsidRPr="00ED279B">
        <w:rPr>
          <w:rStyle w:val="normaltextrun"/>
          <w:rFonts w:ascii="Times New Roman" w:hAnsi="Times New Roman" w:cs="Times New Roman"/>
          <w:bCs/>
          <w:sz w:val="24"/>
          <w:szCs w:val="24"/>
          <w:shd w:val="clear" w:color="auto" w:fill="FFFFFF"/>
        </w:rPr>
        <w:t xml:space="preserve">What means are used by the medical school for supporting the academic and professional development of academic staff? What administrative support is provided to them for the achievement of these? </w:t>
      </w:r>
    </w:p>
    <w:p w14:paraId="58B47109" w14:textId="1782432F" w:rsidR="00DD16BE" w:rsidRDefault="00DD16BE" w:rsidP="00DD16BE">
      <w:pPr>
        <w:pStyle w:val="Listaszerbekezds"/>
        <w:spacing w:after="480" w:line="240" w:lineRule="auto"/>
        <w:ind w:left="0"/>
        <w:jc w:val="both"/>
        <w:rPr>
          <w:rStyle w:val="normaltextrun"/>
          <w:rFonts w:ascii="Times New Roman" w:eastAsiaTheme="majorEastAsia" w:hAnsi="Times New Roman" w:cs="Times New Roman"/>
          <w:bCs/>
          <w:sz w:val="24"/>
          <w:szCs w:val="24"/>
          <w:shd w:val="clear" w:color="auto" w:fill="FFFFFF"/>
        </w:rPr>
      </w:pPr>
    </w:p>
    <w:p w14:paraId="7B58183E" w14:textId="77777777" w:rsidR="00641739" w:rsidRPr="009603F6" w:rsidRDefault="00641739" w:rsidP="00DD16BE">
      <w:pPr>
        <w:pStyle w:val="Listaszerbekezds"/>
        <w:spacing w:after="480" w:line="240" w:lineRule="auto"/>
        <w:ind w:left="0"/>
        <w:jc w:val="both"/>
        <w:rPr>
          <w:rStyle w:val="normaltextrun"/>
          <w:rFonts w:ascii="Times New Roman" w:eastAsiaTheme="majorEastAsia" w:hAnsi="Times New Roman" w:cs="Times New Roman"/>
          <w:bCs/>
          <w:sz w:val="24"/>
          <w:szCs w:val="24"/>
          <w:shd w:val="clear" w:color="auto" w:fill="FFFFFF"/>
        </w:rPr>
      </w:pPr>
    </w:p>
    <w:p w14:paraId="1D6145E1" w14:textId="77777777" w:rsidR="00DD16BE" w:rsidRPr="00EC267B" w:rsidRDefault="00DD16BE" w:rsidP="00DD16BE">
      <w:pPr>
        <w:pStyle w:val="Cmsor1"/>
        <w:rPr>
          <w:rStyle w:val="normaltextrun"/>
        </w:rPr>
      </w:pPr>
      <w:bookmarkStart w:id="11" w:name="_Toc115965157"/>
      <w:r w:rsidRPr="00EC267B">
        <w:rPr>
          <w:rStyle w:val="normaltextrun"/>
        </w:rPr>
        <w:t>Standard 6.1: Educational infrastructure</w:t>
      </w:r>
      <w:bookmarkEnd w:id="11"/>
    </w:p>
    <w:p w14:paraId="37C299E3" w14:textId="77777777" w:rsidR="00DD16BE" w:rsidRPr="00ED279B" w:rsidRDefault="00DD16BE" w:rsidP="00DD16BE">
      <w:pPr>
        <w:spacing w:after="120" w:line="240" w:lineRule="auto"/>
        <w:jc w:val="both"/>
        <w:rPr>
          <w:rStyle w:val="normaltextrun"/>
          <w:rFonts w:ascii="Times New Roman" w:eastAsiaTheme="majorEastAsia" w:hAnsi="Times New Roman" w:cs="Times New Roman"/>
          <w:bCs/>
          <w:i/>
          <w:sz w:val="24"/>
          <w:szCs w:val="24"/>
          <w:shd w:val="clear" w:color="auto" w:fill="FFFFFF"/>
          <w:lang w:val="en-GB"/>
        </w:rPr>
      </w:pPr>
      <w:r w:rsidRPr="00ED279B">
        <w:rPr>
          <w:rStyle w:val="normaltextrun"/>
          <w:rFonts w:ascii="Times New Roman" w:hAnsi="Times New Roman" w:cs="Times New Roman"/>
          <w:bCs/>
          <w:i/>
          <w:sz w:val="24"/>
          <w:szCs w:val="24"/>
          <w:shd w:val="clear" w:color="auto" w:fill="FFFFFF"/>
          <w:lang w:val="en-GB"/>
        </w:rPr>
        <w:t xml:space="preserve">Use Annex 1 </w:t>
      </w:r>
      <w:r w:rsidRPr="004863D1">
        <w:rPr>
          <w:rStyle w:val="normaltextrun"/>
          <w:rFonts w:ascii="Times New Roman" w:hAnsi="Times New Roman" w:cs="Times New Roman"/>
          <w:bCs/>
          <w:i/>
          <w:sz w:val="24"/>
          <w:szCs w:val="24"/>
          <w:shd w:val="clear" w:color="auto" w:fill="FFFFFF"/>
          <w:lang w:val="en-GB"/>
        </w:rPr>
        <w:t xml:space="preserve">of </w:t>
      </w:r>
      <w:r>
        <w:rPr>
          <w:rStyle w:val="normaltextrun"/>
          <w:rFonts w:ascii="Times New Roman" w:hAnsi="Times New Roman" w:cs="Times New Roman"/>
          <w:bCs/>
          <w:i/>
          <w:sz w:val="24"/>
          <w:szCs w:val="24"/>
          <w:shd w:val="clear" w:color="auto" w:fill="FFFFFF"/>
          <w:lang w:val="en-GB"/>
        </w:rPr>
        <w:t>MAB Standards for Medical Education</w:t>
      </w:r>
      <w:r w:rsidRPr="00ED279B">
        <w:rPr>
          <w:rStyle w:val="normaltextrun"/>
          <w:rFonts w:ascii="Times New Roman" w:hAnsi="Times New Roman" w:cs="Times New Roman"/>
          <w:bCs/>
          <w:i/>
          <w:sz w:val="24"/>
          <w:szCs w:val="24"/>
          <w:shd w:val="clear" w:color="auto" w:fill="FFFFFF"/>
          <w:lang w:val="en-GB"/>
        </w:rPr>
        <w:t xml:space="preserve"> for the self-evaluation relating to this standard. </w:t>
      </w:r>
    </w:p>
    <w:p w14:paraId="3F966871" w14:textId="77777777" w:rsidR="00DD16BE" w:rsidRPr="000A0DAB" w:rsidRDefault="00DD16BE" w:rsidP="00DD16BE">
      <w:pPr>
        <w:pStyle w:val="Listaszerbekezds"/>
        <w:numPr>
          <w:ilvl w:val="0"/>
          <w:numId w:val="10"/>
        </w:numPr>
        <w:spacing w:after="120" w:line="240" w:lineRule="auto"/>
        <w:ind w:left="0" w:hanging="357"/>
        <w:jc w:val="both"/>
        <w:rPr>
          <w:rStyle w:val="normaltextrun"/>
          <w:rFonts w:ascii="Times New Roman" w:eastAsiaTheme="majorEastAsia" w:hAnsi="Times New Roman" w:cs="Times New Roman"/>
          <w:bCs/>
          <w:sz w:val="24"/>
          <w:szCs w:val="24"/>
          <w:shd w:val="clear" w:color="auto" w:fill="FFFFFF"/>
        </w:rPr>
      </w:pPr>
      <w:r w:rsidRPr="00835ACB">
        <w:rPr>
          <w:rStyle w:val="normaltextrun"/>
          <w:rFonts w:ascii="Times New Roman" w:hAnsi="Times New Roman" w:cs="Times New Roman"/>
          <w:bCs/>
          <w:sz w:val="24"/>
          <w:szCs w:val="24"/>
          <w:shd w:val="clear" w:color="auto" w:fill="FFFFFF"/>
        </w:rPr>
        <w:t>Briefly describe the infrastructure of the medical school, including the physical spaces and equipment that are available for education and training beyond those covered by Standard 6.2.</w:t>
      </w:r>
    </w:p>
    <w:p w14:paraId="08317BC4" w14:textId="77777777" w:rsidR="00DD16BE" w:rsidRDefault="00DD16BE" w:rsidP="00DD16BE">
      <w:pPr>
        <w:pStyle w:val="Listaszerbekezds"/>
        <w:spacing w:after="120" w:line="240" w:lineRule="auto"/>
        <w:ind w:left="0"/>
        <w:jc w:val="both"/>
        <w:rPr>
          <w:rStyle w:val="normaltextrun"/>
          <w:rFonts w:ascii="Times New Roman" w:hAnsi="Times New Roman" w:cs="Times New Roman"/>
          <w:bCs/>
          <w:sz w:val="24"/>
          <w:szCs w:val="24"/>
          <w:shd w:val="clear" w:color="auto" w:fill="FFFFFF"/>
        </w:rPr>
      </w:pPr>
    </w:p>
    <w:p w14:paraId="6D65B0F8" w14:textId="77777777" w:rsidR="00DD16BE" w:rsidRDefault="00DD16BE" w:rsidP="00DD16BE">
      <w:pPr>
        <w:pStyle w:val="Listaszerbekezds"/>
        <w:spacing w:after="120" w:line="240" w:lineRule="auto"/>
        <w:ind w:left="0"/>
        <w:jc w:val="both"/>
        <w:rPr>
          <w:rStyle w:val="normaltextrun"/>
          <w:rFonts w:ascii="Times New Roman" w:hAnsi="Times New Roman" w:cs="Times New Roman"/>
          <w:bCs/>
          <w:sz w:val="24"/>
          <w:szCs w:val="24"/>
          <w:shd w:val="clear" w:color="auto" w:fill="FFFFFF"/>
        </w:rPr>
      </w:pPr>
    </w:p>
    <w:p w14:paraId="7142FEB8" w14:textId="77777777" w:rsidR="00DD16BE" w:rsidRPr="00B9403C"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3232D6F3" w14:textId="77777777" w:rsidR="00DD16BE" w:rsidRPr="00835ACB" w:rsidRDefault="00DD16BE" w:rsidP="00DD16BE">
      <w:pPr>
        <w:pStyle w:val="Listaszerbekezds"/>
        <w:numPr>
          <w:ilvl w:val="0"/>
          <w:numId w:val="10"/>
        </w:numPr>
        <w:spacing w:after="120" w:line="240" w:lineRule="auto"/>
        <w:ind w:left="0" w:hanging="357"/>
        <w:jc w:val="both"/>
        <w:rPr>
          <w:rStyle w:val="normaltextrun"/>
          <w:rFonts w:ascii="Times New Roman" w:eastAsiaTheme="majorEastAsia" w:hAnsi="Times New Roman" w:cs="Times New Roman"/>
          <w:bCs/>
          <w:sz w:val="24"/>
          <w:szCs w:val="24"/>
          <w:shd w:val="clear" w:color="auto" w:fill="FFFFFF"/>
        </w:rPr>
      </w:pPr>
      <w:r w:rsidRPr="00835ACB">
        <w:rPr>
          <w:rStyle w:val="normaltextrun"/>
          <w:rFonts w:ascii="Times New Roman" w:hAnsi="Times New Roman" w:cs="Times New Roman"/>
          <w:bCs/>
          <w:sz w:val="24"/>
          <w:szCs w:val="24"/>
          <w:shd w:val="clear" w:color="auto" w:fill="FFFFFF"/>
        </w:rPr>
        <w:t>Describe how the fulfilment of infrastructural conditions for foundation courses and clinical training is ensured over the whole duration of the programme (broken down according to the programme and outcome requirements).</w:t>
      </w:r>
    </w:p>
    <w:p w14:paraId="636CF6BA" w14:textId="77777777" w:rsidR="00DD16BE"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66421E3A" w14:textId="77777777" w:rsidR="00DD16BE"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118E7D0D" w14:textId="77777777" w:rsidR="00DD16BE" w:rsidRPr="00ED279B"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2260175E" w14:textId="77777777" w:rsidR="00DD16BE" w:rsidRPr="00ED279B" w:rsidRDefault="00DD16BE" w:rsidP="00DD16BE">
      <w:pPr>
        <w:pStyle w:val="Listaszerbekezds"/>
        <w:numPr>
          <w:ilvl w:val="0"/>
          <w:numId w:val="10"/>
        </w:numPr>
        <w:spacing w:after="120" w:line="240" w:lineRule="auto"/>
        <w:ind w:left="0" w:hanging="357"/>
        <w:jc w:val="both"/>
        <w:rPr>
          <w:rStyle w:val="normaltextrun"/>
          <w:rFonts w:ascii="Times New Roman" w:eastAsiaTheme="majorEastAsia" w:hAnsi="Times New Roman" w:cs="Times New Roman"/>
          <w:bCs/>
          <w:sz w:val="24"/>
          <w:szCs w:val="24"/>
          <w:shd w:val="clear" w:color="auto" w:fill="FFFFFF"/>
        </w:rPr>
      </w:pPr>
      <w:r w:rsidRPr="00ED279B">
        <w:rPr>
          <w:rStyle w:val="normaltextrun"/>
          <w:rFonts w:ascii="Times New Roman" w:hAnsi="Times New Roman" w:cs="Times New Roman"/>
          <w:bCs/>
          <w:sz w:val="24"/>
          <w:szCs w:val="24"/>
          <w:shd w:val="clear" w:color="auto" w:fill="FFFFFF"/>
        </w:rPr>
        <w:lastRenderedPageBreak/>
        <w:t xml:space="preserve">Describe the existing IT background and the tools available to support different forms of education and learning. </w:t>
      </w:r>
    </w:p>
    <w:p w14:paraId="5B6D3B1A" w14:textId="77777777" w:rsidR="00DD16BE"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08813901" w14:textId="77777777" w:rsidR="00DD16BE"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607485B2" w14:textId="77777777" w:rsidR="00DD16BE" w:rsidRPr="00ED279B"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7139EF8D" w14:textId="77777777" w:rsidR="00DD16BE" w:rsidRPr="00ED279B" w:rsidRDefault="00DD16BE" w:rsidP="00DD16BE">
      <w:pPr>
        <w:pStyle w:val="Listaszerbekezds"/>
        <w:numPr>
          <w:ilvl w:val="0"/>
          <w:numId w:val="10"/>
        </w:numPr>
        <w:spacing w:after="120" w:line="240" w:lineRule="auto"/>
        <w:ind w:left="0" w:hanging="357"/>
        <w:jc w:val="both"/>
        <w:rPr>
          <w:rStyle w:val="normaltextrun"/>
          <w:rFonts w:ascii="Times New Roman" w:eastAsiaTheme="majorEastAsia" w:hAnsi="Times New Roman" w:cs="Times New Roman"/>
          <w:bCs/>
          <w:sz w:val="24"/>
          <w:szCs w:val="24"/>
          <w:shd w:val="clear" w:color="auto" w:fill="FFFFFF"/>
        </w:rPr>
      </w:pPr>
      <w:r w:rsidRPr="00ED279B">
        <w:rPr>
          <w:rStyle w:val="normaltextrun"/>
          <w:rFonts w:ascii="Times New Roman" w:hAnsi="Times New Roman" w:cs="Times New Roman"/>
          <w:bCs/>
          <w:sz w:val="24"/>
          <w:szCs w:val="24"/>
          <w:shd w:val="clear" w:color="auto" w:fill="FFFFFF"/>
        </w:rPr>
        <w:t xml:space="preserve">Describe the system of library services available for the research activities included in the educational programme. </w:t>
      </w:r>
    </w:p>
    <w:p w14:paraId="56A7F805" w14:textId="77777777" w:rsidR="00DD16BE"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04E2C524" w14:textId="77777777" w:rsidR="00DD16BE"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0AB1AA15" w14:textId="77777777" w:rsidR="00DD16BE" w:rsidRPr="00ED279B"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39EB2B56" w14:textId="55FD7820" w:rsidR="00612E5B" w:rsidRPr="00612E5B" w:rsidRDefault="00DD16BE" w:rsidP="00612E5B">
      <w:pPr>
        <w:pStyle w:val="Listaszerbekezds"/>
        <w:numPr>
          <w:ilvl w:val="0"/>
          <w:numId w:val="10"/>
        </w:numPr>
        <w:spacing w:after="480" w:line="240" w:lineRule="auto"/>
        <w:ind w:left="0" w:hanging="357"/>
        <w:jc w:val="both"/>
        <w:rPr>
          <w:rStyle w:val="normaltextrun"/>
          <w:rFonts w:ascii="Times New Roman" w:eastAsiaTheme="majorEastAsia" w:hAnsi="Times New Roman" w:cs="Times New Roman"/>
          <w:bCs/>
          <w:sz w:val="24"/>
          <w:szCs w:val="24"/>
          <w:shd w:val="clear" w:color="auto" w:fill="FFFFFF"/>
        </w:rPr>
      </w:pPr>
      <w:r w:rsidRPr="00ED279B">
        <w:rPr>
          <w:rStyle w:val="normaltextrun"/>
          <w:rFonts w:ascii="Times New Roman" w:hAnsi="Times New Roman" w:cs="Times New Roman"/>
          <w:bCs/>
          <w:sz w:val="24"/>
          <w:szCs w:val="24"/>
          <w:shd w:val="clear" w:color="auto" w:fill="FFFFFF"/>
        </w:rPr>
        <w:t>Demonstrate that the educational infrastructure is suitable for the implementation of the educational programme.</w:t>
      </w:r>
    </w:p>
    <w:p w14:paraId="77F63EF6" w14:textId="77777777" w:rsidR="00612E5B" w:rsidRDefault="00612E5B" w:rsidP="00612E5B">
      <w:pPr>
        <w:pStyle w:val="Listaszerbekezds"/>
        <w:spacing w:after="480" w:line="240" w:lineRule="auto"/>
        <w:ind w:left="0"/>
        <w:jc w:val="both"/>
        <w:rPr>
          <w:rStyle w:val="normaltextrun"/>
          <w:rFonts w:ascii="Times New Roman" w:eastAsiaTheme="majorEastAsia" w:hAnsi="Times New Roman" w:cs="Times New Roman"/>
          <w:bCs/>
          <w:sz w:val="24"/>
          <w:szCs w:val="24"/>
          <w:shd w:val="clear" w:color="auto" w:fill="FFFFFF"/>
        </w:rPr>
      </w:pPr>
    </w:p>
    <w:p w14:paraId="2237E94A" w14:textId="77777777" w:rsidR="00612E5B" w:rsidRPr="00612E5B" w:rsidRDefault="00612E5B" w:rsidP="00612E5B">
      <w:pPr>
        <w:pStyle w:val="Listaszerbekezds"/>
        <w:spacing w:after="480" w:line="240" w:lineRule="auto"/>
        <w:ind w:left="0"/>
        <w:jc w:val="both"/>
        <w:rPr>
          <w:rStyle w:val="normaltextrun"/>
          <w:rFonts w:ascii="Times New Roman" w:eastAsiaTheme="majorEastAsia" w:hAnsi="Times New Roman" w:cs="Times New Roman"/>
          <w:bCs/>
          <w:sz w:val="24"/>
          <w:szCs w:val="24"/>
          <w:shd w:val="clear" w:color="auto" w:fill="FFFFFF"/>
        </w:rPr>
      </w:pPr>
    </w:p>
    <w:p w14:paraId="305F689A" w14:textId="5C22965A" w:rsidR="00DD16BE" w:rsidRDefault="00612E5B" w:rsidP="00DD16BE">
      <w:pPr>
        <w:pStyle w:val="Listaszerbekezds"/>
        <w:numPr>
          <w:ilvl w:val="0"/>
          <w:numId w:val="10"/>
        </w:numPr>
        <w:spacing w:after="480" w:line="240" w:lineRule="auto"/>
        <w:ind w:left="0" w:hanging="357"/>
        <w:jc w:val="both"/>
        <w:rPr>
          <w:rStyle w:val="normaltextrun"/>
          <w:rFonts w:ascii="Times New Roman" w:hAnsi="Times New Roman" w:cs="Times New Roman"/>
          <w:bCs/>
          <w:sz w:val="24"/>
          <w:szCs w:val="24"/>
          <w:shd w:val="clear" w:color="auto" w:fill="FFFFFF"/>
        </w:rPr>
      </w:pPr>
      <w:r w:rsidRPr="00612E5B">
        <w:rPr>
          <w:rStyle w:val="normaltextrun"/>
          <w:rFonts w:ascii="Times New Roman" w:hAnsi="Times New Roman" w:cs="Times New Roman"/>
          <w:bCs/>
          <w:shd w:val="clear" w:color="auto" w:fill="FFFFFF"/>
        </w:rPr>
        <w:t>Describe the means applied to measure and evaluate the effectiveness of the educational infrastructure.</w:t>
      </w:r>
    </w:p>
    <w:p w14:paraId="35EEF1C2" w14:textId="77777777" w:rsidR="00612E5B" w:rsidRPr="00612E5B" w:rsidRDefault="00612E5B" w:rsidP="00612E5B">
      <w:pPr>
        <w:spacing w:after="480" w:line="240" w:lineRule="auto"/>
        <w:jc w:val="both"/>
        <w:rPr>
          <w:rStyle w:val="normaltextrun"/>
          <w:rFonts w:ascii="Times New Roman" w:hAnsi="Times New Roman" w:cs="Times New Roman"/>
          <w:bCs/>
          <w:sz w:val="24"/>
          <w:szCs w:val="24"/>
          <w:shd w:val="clear" w:color="auto" w:fill="FFFFFF"/>
        </w:rPr>
      </w:pPr>
    </w:p>
    <w:p w14:paraId="573CACCB" w14:textId="77777777" w:rsidR="00DD16BE" w:rsidRPr="00EC267B" w:rsidRDefault="00DD16BE" w:rsidP="00DD16BE">
      <w:pPr>
        <w:pStyle w:val="Cmsor1"/>
        <w:rPr>
          <w:rStyle w:val="normaltextrun"/>
        </w:rPr>
      </w:pPr>
      <w:bookmarkStart w:id="12" w:name="_Toc115965158"/>
      <w:r w:rsidRPr="00EC267B">
        <w:rPr>
          <w:rStyle w:val="normaltextrun"/>
        </w:rPr>
        <w:t>Standard 6.2: Clinical training resources</w:t>
      </w:r>
      <w:bookmarkEnd w:id="12"/>
    </w:p>
    <w:p w14:paraId="4DBDC136" w14:textId="77777777" w:rsidR="00DD16BE" w:rsidRPr="00E71FBE" w:rsidRDefault="00DD16BE" w:rsidP="00DD16BE">
      <w:pPr>
        <w:spacing w:after="120" w:line="240" w:lineRule="auto"/>
        <w:jc w:val="both"/>
        <w:rPr>
          <w:rFonts w:ascii="Times New Roman" w:eastAsiaTheme="majorEastAsia" w:hAnsi="Times New Roman" w:cs="Times New Roman"/>
          <w:bCs/>
          <w:i/>
          <w:sz w:val="24"/>
          <w:szCs w:val="24"/>
          <w:shd w:val="clear" w:color="auto" w:fill="FFFFFF"/>
          <w:lang w:val="en-GB"/>
        </w:rPr>
      </w:pPr>
      <w:r w:rsidRPr="00ED279B">
        <w:rPr>
          <w:rStyle w:val="normaltextrun"/>
          <w:rFonts w:ascii="Times New Roman" w:hAnsi="Times New Roman" w:cs="Times New Roman"/>
          <w:bCs/>
          <w:i/>
          <w:sz w:val="24"/>
          <w:szCs w:val="24"/>
          <w:shd w:val="clear" w:color="auto" w:fill="FFFFFF"/>
          <w:lang w:val="en-GB"/>
        </w:rPr>
        <w:t xml:space="preserve">Use Annex 1 </w:t>
      </w:r>
      <w:r w:rsidRPr="004863D1">
        <w:rPr>
          <w:rStyle w:val="normaltextrun"/>
          <w:rFonts w:ascii="Times New Roman" w:hAnsi="Times New Roman" w:cs="Times New Roman"/>
          <w:bCs/>
          <w:i/>
          <w:sz w:val="24"/>
          <w:szCs w:val="24"/>
          <w:shd w:val="clear" w:color="auto" w:fill="FFFFFF"/>
          <w:lang w:val="en-GB"/>
        </w:rPr>
        <w:t xml:space="preserve">of </w:t>
      </w:r>
      <w:r>
        <w:rPr>
          <w:rStyle w:val="normaltextrun"/>
          <w:rFonts w:ascii="Times New Roman" w:hAnsi="Times New Roman" w:cs="Times New Roman"/>
          <w:bCs/>
          <w:i/>
          <w:sz w:val="24"/>
          <w:szCs w:val="24"/>
          <w:shd w:val="clear" w:color="auto" w:fill="FFFFFF"/>
          <w:lang w:val="en-GB"/>
        </w:rPr>
        <w:t>MAB Standards for Medical Education</w:t>
      </w:r>
      <w:r w:rsidRPr="00ED279B">
        <w:rPr>
          <w:rStyle w:val="normaltextrun"/>
          <w:rFonts w:ascii="Times New Roman" w:hAnsi="Times New Roman" w:cs="Times New Roman"/>
          <w:bCs/>
          <w:i/>
          <w:sz w:val="24"/>
          <w:szCs w:val="24"/>
          <w:shd w:val="clear" w:color="auto" w:fill="FFFFFF"/>
          <w:lang w:val="en-GB"/>
        </w:rPr>
        <w:t xml:space="preserve"> for the self-evaluation relating to this standard. </w:t>
      </w:r>
    </w:p>
    <w:p w14:paraId="03AA09D1" w14:textId="77777777" w:rsidR="00DD16BE" w:rsidRPr="00ED279B" w:rsidRDefault="00DD16BE" w:rsidP="00DD16BE">
      <w:pPr>
        <w:pStyle w:val="Listaszerbekezds"/>
        <w:numPr>
          <w:ilvl w:val="0"/>
          <w:numId w:val="11"/>
        </w:numPr>
        <w:spacing w:after="120" w:line="240" w:lineRule="auto"/>
        <w:ind w:left="0" w:hanging="357"/>
        <w:jc w:val="both"/>
        <w:rPr>
          <w:rStyle w:val="normaltextrun"/>
          <w:rFonts w:ascii="Times New Roman" w:eastAsiaTheme="majorEastAsia" w:hAnsi="Times New Roman" w:cs="Times New Roman"/>
          <w:bCs/>
          <w:sz w:val="24"/>
          <w:szCs w:val="24"/>
          <w:shd w:val="clear" w:color="auto" w:fill="FFFFFF"/>
        </w:rPr>
      </w:pPr>
      <w:r w:rsidRPr="00ED279B">
        <w:rPr>
          <w:rStyle w:val="normaltextrun"/>
          <w:rFonts w:ascii="Times New Roman" w:hAnsi="Times New Roman" w:cs="Times New Roman"/>
          <w:bCs/>
          <w:sz w:val="24"/>
          <w:szCs w:val="24"/>
          <w:shd w:val="clear" w:color="auto" w:fill="FFFFFF"/>
        </w:rPr>
        <w:t xml:space="preserve">Describe the medical school’s system of clinical training sites and their relations with the medical school. </w:t>
      </w:r>
    </w:p>
    <w:p w14:paraId="2D473832" w14:textId="77777777" w:rsidR="00DD16BE"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2043A285" w14:textId="77777777" w:rsidR="00DD16BE"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5DBE7F50" w14:textId="77777777" w:rsidR="00DD16BE" w:rsidRPr="00ED279B"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70270656" w14:textId="77777777" w:rsidR="00DD16BE" w:rsidRPr="003A7FFC" w:rsidRDefault="00DD16BE" w:rsidP="00DD16BE">
      <w:pPr>
        <w:pStyle w:val="Listaszerbekezds"/>
        <w:numPr>
          <w:ilvl w:val="0"/>
          <w:numId w:val="11"/>
        </w:numPr>
        <w:spacing w:after="120" w:line="240" w:lineRule="auto"/>
        <w:ind w:left="0" w:hanging="357"/>
        <w:jc w:val="both"/>
        <w:rPr>
          <w:rStyle w:val="normaltextrun"/>
          <w:rFonts w:ascii="Times New Roman" w:eastAsiaTheme="majorEastAsia" w:hAnsi="Times New Roman" w:cs="Times New Roman"/>
          <w:bCs/>
          <w:sz w:val="24"/>
          <w:szCs w:val="24"/>
          <w:shd w:val="clear" w:color="auto" w:fill="FFFFFF"/>
        </w:rPr>
      </w:pPr>
      <w:r w:rsidRPr="003A7FFC">
        <w:rPr>
          <w:rStyle w:val="normaltextrun"/>
          <w:rFonts w:ascii="Times New Roman" w:hAnsi="Times New Roman" w:cs="Times New Roman"/>
          <w:bCs/>
          <w:sz w:val="24"/>
          <w:szCs w:val="24"/>
          <w:shd w:val="clear" w:color="auto" w:fill="FFFFFF"/>
        </w:rPr>
        <w:t xml:space="preserve">Describe how students choose a site of practice. </w:t>
      </w:r>
    </w:p>
    <w:p w14:paraId="242B0F20" w14:textId="77777777" w:rsidR="00DD16BE" w:rsidRDefault="00DD16BE" w:rsidP="00DD16BE">
      <w:pPr>
        <w:pStyle w:val="Listaszerbekezds"/>
        <w:spacing w:after="120" w:line="240" w:lineRule="auto"/>
        <w:ind w:left="0"/>
        <w:jc w:val="both"/>
        <w:rPr>
          <w:rStyle w:val="normaltextrun"/>
          <w:rFonts w:ascii="Times New Roman" w:hAnsi="Times New Roman" w:cs="Times New Roman"/>
          <w:bCs/>
          <w:sz w:val="24"/>
          <w:szCs w:val="24"/>
          <w:shd w:val="clear" w:color="auto" w:fill="FFFFFF"/>
        </w:rPr>
      </w:pPr>
    </w:p>
    <w:p w14:paraId="22EFF819" w14:textId="77777777" w:rsidR="00DD16BE" w:rsidRDefault="00DD16BE" w:rsidP="00DD16BE">
      <w:pPr>
        <w:pStyle w:val="Listaszerbekezds"/>
        <w:spacing w:after="120" w:line="240" w:lineRule="auto"/>
        <w:ind w:left="0"/>
        <w:jc w:val="both"/>
        <w:rPr>
          <w:rStyle w:val="normaltextrun"/>
          <w:rFonts w:ascii="Times New Roman" w:hAnsi="Times New Roman" w:cs="Times New Roman"/>
          <w:bCs/>
          <w:sz w:val="24"/>
          <w:szCs w:val="24"/>
          <w:shd w:val="clear" w:color="auto" w:fill="FFFFFF"/>
        </w:rPr>
      </w:pPr>
    </w:p>
    <w:p w14:paraId="6B0D96C5" w14:textId="77777777" w:rsidR="00DD16BE" w:rsidRPr="003A7FFC" w:rsidRDefault="00DD16BE" w:rsidP="00DD16BE">
      <w:pPr>
        <w:pStyle w:val="Listaszerbekezds"/>
        <w:spacing w:after="120" w:line="240" w:lineRule="auto"/>
        <w:ind w:left="0"/>
        <w:jc w:val="both"/>
        <w:rPr>
          <w:rStyle w:val="normaltextrun"/>
          <w:rFonts w:ascii="Times New Roman" w:hAnsi="Times New Roman" w:cs="Times New Roman"/>
          <w:bCs/>
          <w:sz w:val="24"/>
          <w:szCs w:val="24"/>
          <w:shd w:val="clear" w:color="auto" w:fill="FFFFFF"/>
        </w:rPr>
      </w:pPr>
    </w:p>
    <w:p w14:paraId="035DEC8C" w14:textId="77777777" w:rsidR="00DD16BE" w:rsidRPr="003A7FFC" w:rsidRDefault="00DD16BE" w:rsidP="00DD16BE">
      <w:pPr>
        <w:pStyle w:val="Listaszerbekezds"/>
        <w:numPr>
          <w:ilvl w:val="0"/>
          <w:numId w:val="11"/>
        </w:numPr>
        <w:spacing w:after="120" w:line="240" w:lineRule="auto"/>
        <w:ind w:left="0" w:hanging="357"/>
        <w:jc w:val="both"/>
        <w:rPr>
          <w:rStyle w:val="normaltextrun"/>
          <w:rFonts w:ascii="Times New Roman" w:eastAsiaTheme="majorEastAsia" w:hAnsi="Times New Roman" w:cs="Times New Roman"/>
          <w:bCs/>
          <w:sz w:val="24"/>
          <w:szCs w:val="24"/>
          <w:shd w:val="clear" w:color="auto" w:fill="FFFFFF"/>
        </w:rPr>
      </w:pPr>
      <w:r w:rsidRPr="003A7FFC">
        <w:rPr>
          <w:rStyle w:val="normaltextrun"/>
          <w:rFonts w:ascii="Times New Roman" w:hAnsi="Times New Roman" w:cs="Times New Roman"/>
          <w:bCs/>
          <w:sz w:val="24"/>
          <w:szCs w:val="24"/>
          <w:shd w:val="clear" w:color="auto" w:fill="FFFFFF"/>
        </w:rPr>
        <w:t xml:space="preserve">Specify how to access student information on clinical practice. </w:t>
      </w:r>
    </w:p>
    <w:p w14:paraId="45485667" w14:textId="77777777" w:rsidR="00DD16BE"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03279952" w14:textId="77777777" w:rsidR="00DD16BE"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2131817C" w14:textId="77777777" w:rsidR="00DD16BE" w:rsidRPr="00ED279B"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0341295A" w14:textId="77777777" w:rsidR="00DD16BE" w:rsidRPr="00ED279B" w:rsidRDefault="00DD16BE" w:rsidP="00DD16BE">
      <w:pPr>
        <w:pStyle w:val="Listaszerbekezds"/>
        <w:numPr>
          <w:ilvl w:val="0"/>
          <w:numId w:val="11"/>
        </w:numPr>
        <w:spacing w:after="120" w:line="240" w:lineRule="auto"/>
        <w:ind w:left="0" w:hanging="357"/>
        <w:jc w:val="both"/>
        <w:rPr>
          <w:rStyle w:val="normaltextrun"/>
          <w:rFonts w:ascii="Times New Roman" w:eastAsiaTheme="majorEastAsia" w:hAnsi="Times New Roman" w:cs="Times New Roman"/>
          <w:bCs/>
          <w:sz w:val="24"/>
          <w:szCs w:val="24"/>
          <w:shd w:val="clear" w:color="auto" w:fill="FFFFFF"/>
        </w:rPr>
      </w:pPr>
      <w:r w:rsidRPr="00ED279B">
        <w:rPr>
          <w:rStyle w:val="normaltextrun"/>
          <w:rFonts w:ascii="Times New Roman" w:hAnsi="Times New Roman" w:cs="Times New Roman"/>
          <w:bCs/>
          <w:sz w:val="24"/>
          <w:szCs w:val="24"/>
          <w:shd w:val="clear" w:color="auto" w:fill="FFFFFF"/>
        </w:rPr>
        <w:t xml:space="preserve">Describe what other facilities beyond clinical training sites support the acquisition of clinical skills. </w:t>
      </w:r>
    </w:p>
    <w:p w14:paraId="75DC07C2" w14:textId="77777777" w:rsidR="00DD16BE"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152281D0" w14:textId="77777777" w:rsidR="00DD16BE"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67DAB4FE" w14:textId="77777777" w:rsidR="00DD16BE" w:rsidRPr="00ED279B"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4C5E6976" w14:textId="77777777" w:rsidR="00DD16BE" w:rsidRPr="00ED279B" w:rsidRDefault="00DD16BE" w:rsidP="00DD16BE">
      <w:pPr>
        <w:pStyle w:val="Listaszerbekezds"/>
        <w:numPr>
          <w:ilvl w:val="0"/>
          <w:numId w:val="11"/>
        </w:numPr>
        <w:spacing w:after="120" w:line="240" w:lineRule="auto"/>
        <w:ind w:left="0" w:hanging="357"/>
        <w:jc w:val="both"/>
        <w:rPr>
          <w:rStyle w:val="normaltextrun"/>
          <w:rFonts w:ascii="Times New Roman" w:eastAsiaTheme="majorEastAsia" w:hAnsi="Times New Roman" w:cs="Times New Roman"/>
          <w:bCs/>
          <w:sz w:val="24"/>
          <w:szCs w:val="24"/>
          <w:shd w:val="clear" w:color="auto" w:fill="FFFFFF"/>
        </w:rPr>
      </w:pPr>
      <w:r w:rsidRPr="00ED279B">
        <w:rPr>
          <w:rStyle w:val="normaltextrun"/>
          <w:rFonts w:ascii="Times New Roman" w:hAnsi="Times New Roman" w:cs="Times New Roman"/>
          <w:bCs/>
          <w:sz w:val="24"/>
          <w:szCs w:val="24"/>
          <w:shd w:val="clear" w:color="auto" w:fill="FFFFFF"/>
        </w:rPr>
        <w:t xml:space="preserve">Specify the number of staff involved in clinical training. How are staff prepared for the delivery of the educational programme, and how are their performance checked? </w:t>
      </w:r>
    </w:p>
    <w:p w14:paraId="5D00B100" w14:textId="77777777" w:rsidR="00DD16BE"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7E9344BB" w14:textId="77777777" w:rsidR="00DD16BE"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72C0C42C" w14:textId="77777777" w:rsidR="00DD16BE" w:rsidRPr="00ED279B"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6832D121" w14:textId="29F2EFD1" w:rsidR="00DD16BE" w:rsidRPr="00EB1FC4" w:rsidRDefault="00DD16BE" w:rsidP="00DD16BE">
      <w:pPr>
        <w:pStyle w:val="Listaszerbekezds"/>
        <w:numPr>
          <w:ilvl w:val="0"/>
          <w:numId w:val="11"/>
        </w:numPr>
        <w:spacing w:after="480" w:line="240" w:lineRule="auto"/>
        <w:ind w:left="0" w:hanging="357"/>
        <w:jc w:val="both"/>
        <w:rPr>
          <w:rStyle w:val="normaltextrun"/>
          <w:rFonts w:ascii="Times New Roman" w:eastAsiaTheme="majorEastAsia" w:hAnsi="Times New Roman" w:cs="Times New Roman"/>
          <w:bCs/>
          <w:sz w:val="24"/>
          <w:szCs w:val="24"/>
          <w:shd w:val="clear" w:color="auto" w:fill="FFFFFF"/>
        </w:rPr>
      </w:pPr>
      <w:r w:rsidRPr="00ED279B">
        <w:rPr>
          <w:rStyle w:val="normaltextrun"/>
          <w:rFonts w:ascii="Times New Roman" w:hAnsi="Times New Roman" w:cs="Times New Roman"/>
          <w:bCs/>
          <w:sz w:val="24"/>
          <w:szCs w:val="24"/>
          <w:shd w:val="clear" w:color="auto" w:fill="FFFFFF"/>
        </w:rPr>
        <w:t xml:space="preserve">Describe the processes through which the medical school validates, </w:t>
      </w:r>
      <w:r w:rsidR="00DA4952" w:rsidRPr="00ED279B">
        <w:rPr>
          <w:rStyle w:val="normaltextrun"/>
          <w:rFonts w:ascii="Times New Roman" w:hAnsi="Times New Roman" w:cs="Times New Roman"/>
          <w:bCs/>
          <w:sz w:val="24"/>
          <w:szCs w:val="24"/>
          <w:shd w:val="clear" w:color="auto" w:fill="FFFFFF"/>
        </w:rPr>
        <w:t>monitors,</w:t>
      </w:r>
      <w:r w:rsidRPr="00ED279B">
        <w:rPr>
          <w:rStyle w:val="normaltextrun"/>
          <w:rFonts w:ascii="Times New Roman" w:hAnsi="Times New Roman" w:cs="Times New Roman"/>
          <w:bCs/>
          <w:sz w:val="24"/>
          <w:szCs w:val="24"/>
          <w:shd w:val="clear" w:color="auto" w:fill="FFFFFF"/>
        </w:rPr>
        <w:t xml:space="preserve"> and evaluates the delivery and completion of the educational programme (the acquisition of the clinical professional skills defined in the programme and outcome requirements) during clinical practice.</w:t>
      </w:r>
    </w:p>
    <w:p w14:paraId="6233CFCF" w14:textId="77777777" w:rsidR="00DD16BE" w:rsidRPr="00EC267B" w:rsidRDefault="00DD16BE" w:rsidP="00DD16BE">
      <w:pPr>
        <w:pStyle w:val="Cmsor1"/>
        <w:rPr>
          <w:rStyle w:val="normaltextrun"/>
        </w:rPr>
      </w:pPr>
      <w:bookmarkStart w:id="13" w:name="_Toc115965159"/>
      <w:r w:rsidRPr="00EC267B">
        <w:rPr>
          <w:rStyle w:val="normaltextrun"/>
        </w:rPr>
        <w:lastRenderedPageBreak/>
        <w:t>Standard 7: Quality assurance</w:t>
      </w:r>
      <w:bookmarkEnd w:id="13"/>
    </w:p>
    <w:p w14:paraId="78B833E7" w14:textId="77777777" w:rsidR="00DD16BE" w:rsidRPr="00ED279B" w:rsidRDefault="00DD16BE" w:rsidP="00DD16BE">
      <w:pPr>
        <w:pStyle w:val="Listaszerbekezds"/>
        <w:numPr>
          <w:ilvl w:val="0"/>
          <w:numId w:val="12"/>
        </w:numPr>
        <w:spacing w:after="120" w:line="240" w:lineRule="auto"/>
        <w:ind w:left="0" w:hanging="357"/>
        <w:jc w:val="both"/>
        <w:rPr>
          <w:rStyle w:val="normaltextrun"/>
          <w:rFonts w:ascii="Times New Roman" w:eastAsiaTheme="majorEastAsia" w:hAnsi="Times New Roman" w:cs="Times New Roman"/>
          <w:bCs/>
          <w:sz w:val="24"/>
          <w:szCs w:val="24"/>
          <w:shd w:val="clear" w:color="auto" w:fill="FFFFFF"/>
        </w:rPr>
      </w:pPr>
      <w:r w:rsidRPr="00ED279B">
        <w:rPr>
          <w:rStyle w:val="normaltextrun"/>
          <w:rFonts w:ascii="Times New Roman" w:hAnsi="Times New Roman" w:cs="Times New Roman"/>
          <w:bCs/>
          <w:sz w:val="24"/>
          <w:szCs w:val="24"/>
          <w:shd w:val="clear" w:color="auto" w:fill="FFFFFF"/>
        </w:rPr>
        <w:t xml:space="preserve">Describe how the quality assurance organisation of the medical school fits into the quality assurance system of the higher education institution that the medical school is part of. Briefly describe who are responsible for the quality assurance system of the medical school. </w:t>
      </w:r>
    </w:p>
    <w:p w14:paraId="4DAC20D9" w14:textId="77777777" w:rsidR="00DD16BE"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5F750F74" w14:textId="77777777" w:rsidR="00DD16BE"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28DEC130" w14:textId="77777777" w:rsidR="00DD16BE" w:rsidRPr="00ED279B"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04A6256F" w14:textId="77777777" w:rsidR="00DD16BE" w:rsidRPr="00ED279B" w:rsidRDefault="00DD16BE" w:rsidP="00DD16BE">
      <w:pPr>
        <w:pStyle w:val="Listaszerbekezds"/>
        <w:numPr>
          <w:ilvl w:val="0"/>
          <w:numId w:val="12"/>
        </w:numPr>
        <w:spacing w:after="120" w:line="240" w:lineRule="auto"/>
        <w:ind w:left="0" w:hanging="357"/>
        <w:jc w:val="both"/>
        <w:rPr>
          <w:rStyle w:val="normaltextrun"/>
          <w:rFonts w:ascii="Times New Roman" w:eastAsiaTheme="majorEastAsia" w:hAnsi="Times New Roman" w:cs="Times New Roman"/>
          <w:bCs/>
          <w:sz w:val="24"/>
          <w:szCs w:val="24"/>
          <w:shd w:val="clear" w:color="auto" w:fill="FFFFFF"/>
        </w:rPr>
      </w:pPr>
      <w:r w:rsidRPr="00ED279B">
        <w:rPr>
          <w:rStyle w:val="normaltextrun"/>
          <w:rFonts w:ascii="Times New Roman" w:hAnsi="Times New Roman" w:cs="Times New Roman"/>
          <w:bCs/>
          <w:sz w:val="24"/>
          <w:szCs w:val="24"/>
          <w:shd w:val="clear" w:color="auto" w:fill="FFFFFF"/>
        </w:rPr>
        <w:t xml:space="preserve">Describe how stakeholders (including external and internal stakeholders) are involved in the quality assurance activities of the medical school. </w:t>
      </w:r>
    </w:p>
    <w:p w14:paraId="74F6C260" w14:textId="77777777" w:rsidR="00DD16BE"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398BDFC7" w14:textId="77777777" w:rsidR="00DD16BE"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4614955B" w14:textId="77777777" w:rsidR="00DD16BE" w:rsidRPr="00ED279B"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1EB2A984" w14:textId="77777777" w:rsidR="00DD16BE" w:rsidRPr="00ED279B" w:rsidRDefault="00DD16BE" w:rsidP="00DD16BE">
      <w:pPr>
        <w:pStyle w:val="Listaszerbekezds"/>
        <w:numPr>
          <w:ilvl w:val="0"/>
          <w:numId w:val="12"/>
        </w:numPr>
        <w:spacing w:after="120" w:line="240" w:lineRule="auto"/>
        <w:ind w:left="0" w:hanging="357"/>
        <w:jc w:val="both"/>
        <w:rPr>
          <w:rStyle w:val="normaltextrun"/>
          <w:rFonts w:ascii="Times New Roman" w:eastAsiaTheme="majorEastAsia" w:hAnsi="Times New Roman" w:cs="Times New Roman"/>
          <w:bCs/>
          <w:sz w:val="24"/>
          <w:szCs w:val="24"/>
          <w:shd w:val="clear" w:color="auto" w:fill="FFFFFF"/>
        </w:rPr>
      </w:pPr>
      <w:r w:rsidRPr="00ED279B">
        <w:rPr>
          <w:rStyle w:val="normaltextrun"/>
          <w:rFonts w:ascii="Times New Roman" w:hAnsi="Times New Roman" w:cs="Times New Roman"/>
          <w:bCs/>
          <w:sz w:val="24"/>
          <w:szCs w:val="24"/>
          <w:shd w:val="clear" w:color="auto" w:fill="FFFFFF"/>
        </w:rPr>
        <w:t>Describe the documents relating to the quality assurance activities of the medical school and specify how to access these documents (quality policy statement, quality assurance policy and quality objectives of the school).</w:t>
      </w:r>
    </w:p>
    <w:p w14:paraId="471DDE2E" w14:textId="77777777" w:rsidR="00DD16BE" w:rsidRDefault="00DD16BE" w:rsidP="00DD16BE">
      <w:pPr>
        <w:pStyle w:val="Listaszerbekezds"/>
        <w:spacing w:after="120" w:line="240" w:lineRule="auto"/>
        <w:ind w:left="0"/>
        <w:jc w:val="both"/>
        <w:rPr>
          <w:rStyle w:val="normaltextrun"/>
          <w:rFonts w:ascii="Times New Roman" w:hAnsi="Times New Roman" w:cs="Times New Roman"/>
          <w:bCs/>
          <w:sz w:val="24"/>
          <w:szCs w:val="24"/>
          <w:shd w:val="clear" w:color="auto" w:fill="FFFFFF"/>
        </w:rPr>
      </w:pPr>
    </w:p>
    <w:p w14:paraId="66CC9085" w14:textId="5D87A516" w:rsidR="00DD16BE" w:rsidRDefault="00DD16BE" w:rsidP="00DD16BE">
      <w:pPr>
        <w:pStyle w:val="Listaszerbekezds"/>
        <w:spacing w:after="120" w:line="240" w:lineRule="auto"/>
        <w:ind w:left="0"/>
        <w:jc w:val="both"/>
        <w:rPr>
          <w:rStyle w:val="normaltextrun"/>
          <w:rFonts w:ascii="Times New Roman" w:hAnsi="Times New Roman" w:cs="Times New Roman"/>
          <w:bCs/>
          <w:sz w:val="24"/>
          <w:szCs w:val="24"/>
          <w:shd w:val="clear" w:color="auto" w:fill="FFFFFF"/>
        </w:rPr>
      </w:pPr>
    </w:p>
    <w:p w14:paraId="37D5279E" w14:textId="77777777" w:rsidR="00641739" w:rsidRPr="00ED279B" w:rsidRDefault="00641739" w:rsidP="00DD16BE">
      <w:pPr>
        <w:pStyle w:val="Listaszerbekezds"/>
        <w:spacing w:after="120" w:line="240" w:lineRule="auto"/>
        <w:ind w:left="0"/>
        <w:jc w:val="both"/>
        <w:rPr>
          <w:rStyle w:val="normaltextrun"/>
          <w:rFonts w:ascii="Times New Roman" w:hAnsi="Times New Roman" w:cs="Times New Roman"/>
          <w:bCs/>
          <w:sz w:val="24"/>
          <w:szCs w:val="24"/>
          <w:shd w:val="clear" w:color="auto" w:fill="FFFFFF"/>
        </w:rPr>
      </w:pPr>
    </w:p>
    <w:p w14:paraId="50D127AA" w14:textId="77777777" w:rsidR="00DD16BE" w:rsidRPr="00ED279B" w:rsidRDefault="00DD16BE" w:rsidP="00DD16BE">
      <w:pPr>
        <w:pStyle w:val="Listaszerbekezds"/>
        <w:numPr>
          <w:ilvl w:val="0"/>
          <w:numId w:val="12"/>
        </w:numPr>
        <w:spacing w:after="120" w:line="240" w:lineRule="auto"/>
        <w:ind w:left="0" w:hanging="357"/>
        <w:jc w:val="both"/>
        <w:rPr>
          <w:rStyle w:val="normaltextrun"/>
          <w:rFonts w:ascii="Times New Roman" w:eastAsiaTheme="majorEastAsia" w:hAnsi="Times New Roman" w:cs="Times New Roman"/>
          <w:bCs/>
          <w:sz w:val="24"/>
          <w:szCs w:val="24"/>
          <w:shd w:val="clear" w:color="auto" w:fill="FFFFFF"/>
        </w:rPr>
      </w:pPr>
      <w:r w:rsidRPr="00ED279B">
        <w:rPr>
          <w:rStyle w:val="normaltextrun"/>
          <w:rFonts w:ascii="Times New Roman" w:hAnsi="Times New Roman" w:cs="Times New Roman"/>
          <w:bCs/>
          <w:sz w:val="24"/>
          <w:szCs w:val="24"/>
          <w:shd w:val="clear" w:color="auto" w:fill="FFFFFF"/>
        </w:rPr>
        <w:t xml:space="preserve">How does the medical school develop its quality objectives? How does it monitor the achievement of these objectives? </w:t>
      </w:r>
    </w:p>
    <w:p w14:paraId="02EB8D70" w14:textId="77777777" w:rsidR="00DD16BE" w:rsidRDefault="00DD16BE" w:rsidP="00DD16BE">
      <w:pPr>
        <w:pStyle w:val="Listaszerbekezds"/>
        <w:spacing w:after="120" w:line="240" w:lineRule="auto"/>
        <w:ind w:left="0"/>
        <w:jc w:val="both"/>
        <w:rPr>
          <w:rStyle w:val="normaltextrun"/>
          <w:rFonts w:ascii="Times New Roman" w:hAnsi="Times New Roman" w:cs="Times New Roman"/>
          <w:bCs/>
          <w:sz w:val="24"/>
          <w:szCs w:val="24"/>
          <w:shd w:val="clear" w:color="auto" w:fill="FFFFFF"/>
        </w:rPr>
      </w:pPr>
    </w:p>
    <w:p w14:paraId="219DABA6" w14:textId="77777777" w:rsidR="00DD16BE" w:rsidRDefault="00DD16BE" w:rsidP="00DD16BE">
      <w:pPr>
        <w:pStyle w:val="Listaszerbekezds"/>
        <w:spacing w:after="120" w:line="240" w:lineRule="auto"/>
        <w:ind w:left="0"/>
        <w:jc w:val="both"/>
        <w:rPr>
          <w:rStyle w:val="normaltextrun"/>
          <w:rFonts w:ascii="Times New Roman" w:hAnsi="Times New Roman" w:cs="Times New Roman"/>
          <w:bCs/>
          <w:sz w:val="24"/>
          <w:szCs w:val="24"/>
          <w:shd w:val="clear" w:color="auto" w:fill="FFFFFF"/>
        </w:rPr>
      </w:pPr>
    </w:p>
    <w:p w14:paraId="38CECE5B" w14:textId="77777777" w:rsidR="00DD16BE" w:rsidRPr="00ED279B" w:rsidRDefault="00DD16BE" w:rsidP="00DD16BE">
      <w:pPr>
        <w:pStyle w:val="Listaszerbekezds"/>
        <w:spacing w:after="120" w:line="240" w:lineRule="auto"/>
        <w:ind w:left="0"/>
        <w:jc w:val="both"/>
        <w:rPr>
          <w:rStyle w:val="normaltextrun"/>
          <w:rFonts w:ascii="Times New Roman" w:hAnsi="Times New Roman" w:cs="Times New Roman"/>
          <w:bCs/>
          <w:sz w:val="24"/>
          <w:szCs w:val="24"/>
          <w:shd w:val="clear" w:color="auto" w:fill="FFFFFF"/>
        </w:rPr>
      </w:pPr>
    </w:p>
    <w:p w14:paraId="70CF5BBD" w14:textId="77777777" w:rsidR="00DD16BE" w:rsidRPr="00200DE7" w:rsidRDefault="00DD16BE" w:rsidP="00DD16BE">
      <w:pPr>
        <w:pStyle w:val="Listaszerbekezds"/>
        <w:numPr>
          <w:ilvl w:val="0"/>
          <w:numId w:val="12"/>
        </w:numPr>
        <w:spacing w:after="100" w:afterAutospacing="1" w:line="240" w:lineRule="auto"/>
        <w:ind w:left="0" w:hanging="357"/>
        <w:jc w:val="both"/>
        <w:rPr>
          <w:rStyle w:val="normaltextrun"/>
          <w:rFonts w:ascii="Times New Roman" w:eastAsiaTheme="majorEastAsia" w:hAnsi="Times New Roman" w:cs="Times New Roman"/>
          <w:bCs/>
          <w:sz w:val="24"/>
          <w:szCs w:val="24"/>
          <w:shd w:val="clear" w:color="auto" w:fill="FFFFFF"/>
        </w:rPr>
      </w:pPr>
      <w:r w:rsidRPr="00ED279B">
        <w:rPr>
          <w:rStyle w:val="normaltextrun"/>
          <w:rFonts w:ascii="Times New Roman" w:hAnsi="Times New Roman" w:cs="Times New Roman"/>
          <w:bCs/>
          <w:sz w:val="24"/>
          <w:szCs w:val="24"/>
          <w:shd w:val="clear" w:color="auto" w:fill="FFFFFF"/>
        </w:rPr>
        <w:t>On the basis of standards 1 to 6, provide a brief summary of the quality assurance activities and tasks of the medical school. Specify how to access surveys and analyses relating to these activities (student feedback on the performance of academic staff (OMHV), graduate career tracking (DPR), etc.).</w:t>
      </w:r>
    </w:p>
    <w:p w14:paraId="5DFF43F7" w14:textId="77777777" w:rsidR="00DD16BE" w:rsidRPr="00200DE7" w:rsidRDefault="00DD16BE" w:rsidP="00DD16BE">
      <w:pPr>
        <w:pStyle w:val="Listaszerbekezds"/>
        <w:spacing w:after="480" w:line="240" w:lineRule="auto"/>
        <w:ind w:left="0"/>
        <w:jc w:val="both"/>
        <w:rPr>
          <w:rStyle w:val="normaltextrun"/>
          <w:rFonts w:ascii="Times New Roman" w:eastAsiaTheme="majorEastAsia" w:hAnsi="Times New Roman" w:cs="Times New Roman"/>
          <w:bCs/>
          <w:sz w:val="24"/>
          <w:szCs w:val="24"/>
          <w:shd w:val="clear" w:color="auto" w:fill="FFFFFF"/>
        </w:rPr>
      </w:pPr>
    </w:p>
    <w:p w14:paraId="24DF408F" w14:textId="77777777" w:rsidR="00DD16BE" w:rsidRPr="00336947" w:rsidRDefault="00DD16BE" w:rsidP="00DD16BE">
      <w:pPr>
        <w:pStyle w:val="Cmsor1"/>
      </w:pPr>
      <w:bookmarkStart w:id="14" w:name="_Toc115965160"/>
      <w:r w:rsidRPr="00336947">
        <w:t>Standard 8.1: Structure and organisation</w:t>
      </w:r>
      <w:bookmarkEnd w:id="14"/>
    </w:p>
    <w:p w14:paraId="23BC8205" w14:textId="77777777" w:rsidR="00DD16BE" w:rsidRPr="00ED279B" w:rsidRDefault="00DD16BE" w:rsidP="00DD16BE">
      <w:pPr>
        <w:pStyle w:val="Listaszerbekezds"/>
        <w:numPr>
          <w:ilvl w:val="0"/>
          <w:numId w:val="13"/>
        </w:numPr>
        <w:spacing w:after="120" w:line="240" w:lineRule="auto"/>
        <w:ind w:left="0" w:hanging="357"/>
        <w:jc w:val="both"/>
        <w:rPr>
          <w:rStyle w:val="normaltextrun"/>
          <w:rFonts w:ascii="Times New Roman" w:eastAsiaTheme="majorEastAsia" w:hAnsi="Times New Roman" w:cs="Times New Roman"/>
          <w:bCs/>
          <w:sz w:val="24"/>
          <w:szCs w:val="24"/>
          <w:shd w:val="clear" w:color="auto" w:fill="FFFFFF"/>
        </w:rPr>
      </w:pPr>
      <w:r w:rsidRPr="00ED279B">
        <w:rPr>
          <w:rStyle w:val="normaltextrun"/>
          <w:rFonts w:ascii="Times New Roman" w:hAnsi="Times New Roman" w:cs="Times New Roman"/>
          <w:bCs/>
          <w:sz w:val="24"/>
          <w:szCs w:val="24"/>
          <w:shd w:val="clear" w:color="auto" w:fill="FFFFFF"/>
        </w:rPr>
        <w:t>Describe the structure and organisation of the medical school.</w:t>
      </w:r>
    </w:p>
    <w:p w14:paraId="11D4CC04" w14:textId="77777777" w:rsidR="00DD16BE"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2BA372E5" w14:textId="77777777" w:rsidR="00DD16BE"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387B92EF" w14:textId="77777777" w:rsidR="00DD16BE" w:rsidRPr="00ED279B"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77C0A932" w14:textId="77777777" w:rsidR="00DD16BE" w:rsidRPr="00ED279B" w:rsidRDefault="00DD16BE" w:rsidP="00DD16BE">
      <w:pPr>
        <w:pStyle w:val="Listaszerbekezds"/>
        <w:numPr>
          <w:ilvl w:val="0"/>
          <w:numId w:val="13"/>
        </w:numPr>
        <w:spacing w:after="120" w:line="240" w:lineRule="auto"/>
        <w:ind w:left="0" w:hanging="357"/>
        <w:jc w:val="both"/>
        <w:rPr>
          <w:rStyle w:val="normaltextrun"/>
          <w:rFonts w:ascii="Times New Roman" w:eastAsiaTheme="majorEastAsia" w:hAnsi="Times New Roman" w:cs="Times New Roman"/>
          <w:bCs/>
          <w:sz w:val="24"/>
          <w:szCs w:val="24"/>
          <w:shd w:val="clear" w:color="auto" w:fill="FFFFFF"/>
        </w:rPr>
      </w:pPr>
      <w:r w:rsidRPr="00ED279B">
        <w:rPr>
          <w:rStyle w:val="normaltextrun"/>
          <w:rFonts w:ascii="Times New Roman" w:hAnsi="Times New Roman" w:cs="Times New Roman"/>
          <w:bCs/>
          <w:sz w:val="24"/>
          <w:szCs w:val="24"/>
          <w:shd w:val="clear" w:color="auto" w:fill="FFFFFF"/>
        </w:rPr>
        <w:t xml:space="preserve">Describe the main decision-making processes, indicating the bodies and committees involved in decision-making. </w:t>
      </w:r>
    </w:p>
    <w:p w14:paraId="3527E338" w14:textId="77777777" w:rsidR="00DD16BE" w:rsidRDefault="00DD16BE" w:rsidP="00DD16BE">
      <w:pPr>
        <w:pStyle w:val="Listaszerbekezds"/>
        <w:spacing w:after="120" w:line="240" w:lineRule="auto"/>
        <w:ind w:left="0"/>
        <w:jc w:val="both"/>
        <w:rPr>
          <w:rStyle w:val="normaltextrun"/>
          <w:rFonts w:ascii="Times New Roman" w:hAnsi="Times New Roman" w:cs="Times New Roman"/>
          <w:bCs/>
          <w:sz w:val="24"/>
          <w:szCs w:val="24"/>
          <w:shd w:val="clear" w:color="auto" w:fill="FFFFFF"/>
        </w:rPr>
      </w:pPr>
    </w:p>
    <w:p w14:paraId="56449F27" w14:textId="77777777" w:rsidR="00DD16BE" w:rsidRDefault="00DD16BE" w:rsidP="00DD16BE">
      <w:pPr>
        <w:pStyle w:val="Listaszerbekezds"/>
        <w:spacing w:after="120" w:line="240" w:lineRule="auto"/>
        <w:ind w:left="0"/>
        <w:jc w:val="both"/>
        <w:rPr>
          <w:rStyle w:val="normaltextrun"/>
          <w:rFonts w:ascii="Times New Roman" w:hAnsi="Times New Roman" w:cs="Times New Roman"/>
          <w:bCs/>
          <w:sz w:val="24"/>
          <w:szCs w:val="24"/>
          <w:shd w:val="clear" w:color="auto" w:fill="FFFFFF"/>
        </w:rPr>
      </w:pPr>
    </w:p>
    <w:p w14:paraId="219A83C5" w14:textId="77777777" w:rsidR="00DD16BE" w:rsidRPr="00ED279B" w:rsidRDefault="00DD16BE" w:rsidP="00DD16BE">
      <w:pPr>
        <w:pStyle w:val="Listaszerbekezds"/>
        <w:spacing w:after="120" w:line="240" w:lineRule="auto"/>
        <w:ind w:left="0"/>
        <w:jc w:val="both"/>
        <w:rPr>
          <w:rStyle w:val="normaltextrun"/>
          <w:rFonts w:ascii="Times New Roman" w:hAnsi="Times New Roman" w:cs="Times New Roman"/>
          <w:bCs/>
          <w:sz w:val="24"/>
          <w:szCs w:val="24"/>
          <w:shd w:val="clear" w:color="auto" w:fill="FFFFFF"/>
        </w:rPr>
      </w:pPr>
    </w:p>
    <w:p w14:paraId="3FBDE5EC" w14:textId="77777777" w:rsidR="00DD16BE" w:rsidRPr="00323685" w:rsidRDefault="00DD16BE" w:rsidP="00DD16BE">
      <w:pPr>
        <w:pStyle w:val="Listaszerbekezds"/>
        <w:numPr>
          <w:ilvl w:val="0"/>
          <w:numId w:val="13"/>
        </w:numPr>
        <w:spacing w:after="120" w:line="240" w:lineRule="auto"/>
        <w:ind w:left="0" w:hanging="357"/>
        <w:jc w:val="both"/>
        <w:rPr>
          <w:rStyle w:val="normaltextrun"/>
          <w:rFonts w:ascii="Times New Roman" w:eastAsiaTheme="majorEastAsia" w:hAnsi="Times New Roman" w:cs="Times New Roman"/>
          <w:bCs/>
          <w:sz w:val="24"/>
          <w:szCs w:val="24"/>
          <w:shd w:val="clear" w:color="auto" w:fill="FFFFFF"/>
        </w:rPr>
      </w:pPr>
      <w:r w:rsidRPr="00ED279B">
        <w:rPr>
          <w:rStyle w:val="normaltextrun"/>
          <w:rFonts w:ascii="Times New Roman" w:hAnsi="Times New Roman" w:cs="Times New Roman"/>
          <w:bCs/>
          <w:sz w:val="24"/>
          <w:szCs w:val="24"/>
          <w:shd w:val="clear" w:color="auto" w:fill="FFFFFF"/>
        </w:rPr>
        <w:t>Describe how students and faculty are involved in these processes.</w:t>
      </w:r>
    </w:p>
    <w:p w14:paraId="732A61E7" w14:textId="77777777" w:rsidR="00DD16BE"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3BFACC96" w14:textId="77777777" w:rsidR="00DD16BE"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1F875F1A" w14:textId="77777777" w:rsidR="00DD16BE" w:rsidRPr="00ED279B"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27581C4C" w14:textId="77777777" w:rsidR="00DD16BE" w:rsidRPr="00ED279B" w:rsidRDefault="00DD16BE" w:rsidP="00DD16BE">
      <w:pPr>
        <w:pStyle w:val="Listaszerbekezds"/>
        <w:numPr>
          <w:ilvl w:val="0"/>
          <w:numId w:val="13"/>
        </w:numPr>
        <w:spacing w:after="120" w:line="240" w:lineRule="auto"/>
        <w:ind w:left="0" w:hanging="357"/>
        <w:jc w:val="both"/>
        <w:rPr>
          <w:rStyle w:val="normaltextrun"/>
          <w:rFonts w:ascii="Times New Roman" w:eastAsiaTheme="majorEastAsia" w:hAnsi="Times New Roman" w:cs="Times New Roman"/>
          <w:bCs/>
          <w:sz w:val="24"/>
          <w:szCs w:val="24"/>
          <w:shd w:val="clear" w:color="auto" w:fill="FFFFFF"/>
        </w:rPr>
      </w:pPr>
      <w:r w:rsidRPr="00ED279B">
        <w:rPr>
          <w:rStyle w:val="normaltextrun"/>
          <w:rFonts w:ascii="Times New Roman" w:hAnsi="Times New Roman" w:cs="Times New Roman"/>
          <w:bCs/>
          <w:sz w:val="24"/>
          <w:szCs w:val="24"/>
          <w:shd w:val="clear" w:color="auto" w:fill="FFFFFF"/>
        </w:rPr>
        <w:t xml:space="preserve">Describe the management structure of the medical school and the system of budget adoption and control. </w:t>
      </w:r>
    </w:p>
    <w:p w14:paraId="7A425DC2" w14:textId="77777777" w:rsidR="00DD16BE"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5F13C69F" w14:textId="77777777" w:rsidR="00DD16BE"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14B7B860" w14:textId="77777777" w:rsidR="00DD16BE" w:rsidRPr="00ED279B"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672902F4" w14:textId="77777777" w:rsidR="00DD16BE" w:rsidRPr="00ED279B" w:rsidRDefault="00DD16BE" w:rsidP="00DD16BE">
      <w:pPr>
        <w:pStyle w:val="Listaszerbekezds"/>
        <w:numPr>
          <w:ilvl w:val="0"/>
          <w:numId w:val="13"/>
        </w:numPr>
        <w:spacing w:after="120" w:line="240" w:lineRule="auto"/>
        <w:ind w:left="0" w:hanging="357"/>
        <w:jc w:val="both"/>
        <w:rPr>
          <w:rStyle w:val="normaltextrun"/>
          <w:rFonts w:ascii="Times New Roman" w:eastAsiaTheme="majorEastAsia" w:hAnsi="Times New Roman" w:cs="Times New Roman"/>
          <w:bCs/>
          <w:sz w:val="24"/>
          <w:szCs w:val="24"/>
          <w:shd w:val="clear" w:color="auto" w:fill="FFFFFF"/>
        </w:rPr>
      </w:pPr>
      <w:r w:rsidRPr="00ED279B">
        <w:rPr>
          <w:rStyle w:val="normaltextrun"/>
          <w:rFonts w:ascii="Times New Roman" w:hAnsi="Times New Roman" w:cs="Times New Roman"/>
          <w:bCs/>
          <w:sz w:val="24"/>
          <w:szCs w:val="24"/>
          <w:shd w:val="clear" w:color="auto" w:fill="FFFFFF"/>
        </w:rPr>
        <w:lastRenderedPageBreak/>
        <w:t xml:space="preserve">Describe the system of internal control. </w:t>
      </w:r>
    </w:p>
    <w:p w14:paraId="2B6340CE" w14:textId="77777777" w:rsidR="00DD16BE" w:rsidRDefault="00DD16BE" w:rsidP="00DD16BE">
      <w:pPr>
        <w:pStyle w:val="Listaszerbekezds"/>
        <w:spacing w:after="0" w:line="240" w:lineRule="auto"/>
        <w:ind w:left="0"/>
        <w:jc w:val="both"/>
        <w:rPr>
          <w:rStyle w:val="normaltextrun"/>
          <w:rFonts w:ascii="Times New Roman" w:eastAsiaTheme="majorEastAsia" w:hAnsi="Times New Roman" w:cs="Times New Roman"/>
          <w:bCs/>
          <w:sz w:val="24"/>
          <w:szCs w:val="24"/>
          <w:shd w:val="clear" w:color="auto" w:fill="FFFFFF"/>
        </w:rPr>
      </w:pPr>
    </w:p>
    <w:p w14:paraId="19B9E379" w14:textId="77777777" w:rsidR="00DD16BE" w:rsidRDefault="00DD16BE" w:rsidP="00DD16BE">
      <w:pPr>
        <w:pStyle w:val="Listaszerbekezds"/>
        <w:spacing w:after="0" w:line="240" w:lineRule="auto"/>
        <w:ind w:left="0"/>
        <w:jc w:val="both"/>
        <w:rPr>
          <w:rStyle w:val="normaltextrun"/>
          <w:rFonts w:ascii="Times New Roman" w:eastAsiaTheme="majorEastAsia" w:hAnsi="Times New Roman" w:cs="Times New Roman"/>
          <w:bCs/>
          <w:sz w:val="24"/>
          <w:szCs w:val="24"/>
          <w:shd w:val="clear" w:color="auto" w:fill="FFFFFF"/>
        </w:rPr>
      </w:pPr>
    </w:p>
    <w:p w14:paraId="0B585B1F" w14:textId="77777777" w:rsidR="00DD16BE" w:rsidRPr="00ED279B" w:rsidRDefault="00DD16BE" w:rsidP="00DD16BE">
      <w:pPr>
        <w:pStyle w:val="Listaszerbekezds"/>
        <w:spacing w:after="0" w:line="240" w:lineRule="auto"/>
        <w:ind w:left="0"/>
        <w:jc w:val="both"/>
        <w:rPr>
          <w:rStyle w:val="normaltextrun"/>
          <w:rFonts w:ascii="Times New Roman" w:eastAsiaTheme="majorEastAsia" w:hAnsi="Times New Roman" w:cs="Times New Roman"/>
          <w:bCs/>
          <w:sz w:val="24"/>
          <w:szCs w:val="24"/>
          <w:shd w:val="clear" w:color="auto" w:fill="FFFFFF"/>
        </w:rPr>
      </w:pPr>
    </w:p>
    <w:p w14:paraId="57AC76A6" w14:textId="77777777" w:rsidR="00DD16BE" w:rsidRPr="00057A17" w:rsidRDefault="00DD16BE" w:rsidP="00DD16BE">
      <w:pPr>
        <w:pStyle w:val="Listaszerbekezds"/>
        <w:numPr>
          <w:ilvl w:val="0"/>
          <w:numId w:val="13"/>
        </w:numPr>
        <w:spacing w:after="480" w:line="240" w:lineRule="auto"/>
        <w:ind w:left="0" w:hanging="357"/>
        <w:jc w:val="both"/>
        <w:rPr>
          <w:rStyle w:val="normaltextrun"/>
          <w:rFonts w:ascii="Times New Roman" w:eastAsiaTheme="majorEastAsia" w:hAnsi="Times New Roman" w:cs="Times New Roman"/>
          <w:bCs/>
          <w:sz w:val="24"/>
          <w:szCs w:val="24"/>
          <w:shd w:val="clear" w:color="auto" w:fill="FFFFFF"/>
        </w:rPr>
      </w:pPr>
      <w:r w:rsidRPr="00ED279B">
        <w:rPr>
          <w:rStyle w:val="normaltextrun"/>
          <w:rFonts w:ascii="Times New Roman" w:hAnsi="Times New Roman" w:cs="Times New Roman"/>
          <w:bCs/>
          <w:sz w:val="24"/>
          <w:szCs w:val="24"/>
          <w:shd w:val="clear" w:color="auto" w:fill="FFFFFF"/>
        </w:rPr>
        <w:t xml:space="preserve">Specify how to access the institutional regulations relating to standards 1 to 6. </w:t>
      </w:r>
    </w:p>
    <w:p w14:paraId="0E509599" w14:textId="29E76134" w:rsidR="00DD16BE" w:rsidRDefault="00DD16BE" w:rsidP="00DD16BE">
      <w:pPr>
        <w:pStyle w:val="Listaszerbekezds"/>
        <w:spacing w:after="480" w:line="240" w:lineRule="auto"/>
        <w:ind w:left="0"/>
        <w:jc w:val="both"/>
        <w:rPr>
          <w:rStyle w:val="normaltextrun"/>
          <w:rFonts w:ascii="Times New Roman" w:eastAsiaTheme="majorEastAsia" w:hAnsi="Times New Roman" w:cs="Times New Roman"/>
          <w:bCs/>
          <w:sz w:val="24"/>
          <w:szCs w:val="24"/>
          <w:shd w:val="clear" w:color="auto" w:fill="FFFFFF"/>
        </w:rPr>
      </w:pPr>
    </w:p>
    <w:p w14:paraId="2C88CC87" w14:textId="77777777" w:rsidR="00641739" w:rsidRPr="00057A17" w:rsidRDefault="00641739" w:rsidP="00DD16BE">
      <w:pPr>
        <w:pStyle w:val="Listaszerbekezds"/>
        <w:spacing w:after="480" w:line="240" w:lineRule="auto"/>
        <w:ind w:left="0"/>
        <w:jc w:val="both"/>
        <w:rPr>
          <w:rStyle w:val="normaltextrun"/>
          <w:rFonts w:ascii="Times New Roman" w:eastAsiaTheme="majorEastAsia" w:hAnsi="Times New Roman" w:cs="Times New Roman"/>
          <w:bCs/>
          <w:sz w:val="24"/>
          <w:szCs w:val="24"/>
          <w:shd w:val="clear" w:color="auto" w:fill="FFFFFF"/>
        </w:rPr>
      </w:pPr>
    </w:p>
    <w:p w14:paraId="4487D983" w14:textId="77777777" w:rsidR="00DD16BE" w:rsidRPr="00F71B0B" w:rsidRDefault="00DD16BE" w:rsidP="00DD16BE">
      <w:pPr>
        <w:pStyle w:val="Cmsor1"/>
        <w:rPr>
          <w:rStyle w:val="normaltextrun"/>
        </w:rPr>
      </w:pPr>
      <w:bookmarkStart w:id="15" w:name="_Toc115965161"/>
      <w:r w:rsidRPr="00F71B0B">
        <w:rPr>
          <w:rStyle w:val="normaltextrun"/>
        </w:rPr>
        <w:t>Standard 8.2: Organisational units supporting the operation of the medical school and its educational and academic activities</w:t>
      </w:r>
      <w:bookmarkEnd w:id="15"/>
    </w:p>
    <w:p w14:paraId="2AB042A5" w14:textId="77777777" w:rsidR="00DD16BE" w:rsidRPr="00ED279B" w:rsidRDefault="00DD16BE" w:rsidP="00DD16BE">
      <w:pPr>
        <w:pStyle w:val="Listaszerbekezds"/>
        <w:numPr>
          <w:ilvl w:val="0"/>
          <w:numId w:val="14"/>
        </w:numPr>
        <w:spacing w:after="120" w:line="240" w:lineRule="auto"/>
        <w:ind w:left="0" w:hanging="357"/>
        <w:jc w:val="both"/>
        <w:rPr>
          <w:rStyle w:val="normaltextrun"/>
          <w:rFonts w:ascii="Times New Roman" w:eastAsiaTheme="majorEastAsia" w:hAnsi="Times New Roman" w:cs="Times New Roman"/>
          <w:bCs/>
          <w:sz w:val="24"/>
          <w:szCs w:val="24"/>
          <w:shd w:val="clear" w:color="auto" w:fill="FFFFFF"/>
        </w:rPr>
      </w:pPr>
      <w:r w:rsidRPr="00ED279B">
        <w:rPr>
          <w:rStyle w:val="normaltextrun"/>
          <w:rFonts w:ascii="Times New Roman" w:hAnsi="Times New Roman" w:cs="Times New Roman"/>
          <w:bCs/>
          <w:sz w:val="24"/>
          <w:szCs w:val="24"/>
          <w:shd w:val="clear" w:color="auto" w:fill="FFFFFF"/>
        </w:rPr>
        <w:t xml:space="preserve">Specify the organisational units that perform administrative and support tasks in relation to teaching, academic activities and management. </w:t>
      </w:r>
    </w:p>
    <w:p w14:paraId="46F9756E" w14:textId="77777777" w:rsidR="00DD16BE"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6B1ACD5B" w14:textId="77777777" w:rsidR="00DD16BE"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7E451870" w14:textId="77777777" w:rsidR="00DD16BE" w:rsidRPr="00ED279B"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3BC76E9C" w14:textId="77777777" w:rsidR="00DD16BE" w:rsidRPr="00ED279B" w:rsidRDefault="00DD16BE" w:rsidP="00DD16BE">
      <w:pPr>
        <w:pStyle w:val="Listaszerbekezds"/>
        <w:numPr>
          <w:ilvl w:val="0"/>
          <w:numId w:val="14"/>
        </w:numPr>
        <w:spacing w:after="120" w:line="240" w:lineRule="auto"/>
        <w:ind w:left="0" w:hanging="357"/>
        <w:jc w:val="both"/>
        <w:rPr>
          <w:rStyle w:val="normaltextrun"/>
          <w:rFonts w:ascii="Times New Roman" w:eastAsiaTheme="majorEastAsia" w:hAnsi="Times New Roman" w:cs="Times New Roman"/>
          <w:bCs/>
          <w:sz w:val="24"/>
          <w:szCs w:val="24"/>
          <w:shd w:val="clear" w:color="auto" w:fill="FFFFFF"/>
        </w:rPr>
      </w:pPr>
      <w:r w:rsidRPr="00ED279B">
        <w:rPr>
          <w:rStyle w:val="normaltextrun"/>
          <w:rFonts w:ascii="Times New Roman" w:hAnsi="Times New Roman" w:cs="Times New Roman"/>
          <w:bCs/>
          <w:sz w:val="24"/>
          <w:szCs w:val="24"/>
          <w:shd w:val="clear" w:color="auto" w:fill="FFFFFF"/>
        </w:rPr>
        <w:t xml:space="preserve">Describe the IT systems supporting administrative activities. </w:t>
      </w:r>
    </w:p>
    <w:p w14:paraId="6CEB1C21" w14:textId="77777777" w:rsidR="00DD16BE" w:rsidRDefault="00DD16BE" w:rsidP="00DD16BE">
      <w:pPr>
        <w:pStyle w:val="Listaszerbekezds"/>
        <w:spacing w:after="120" w:line="240" w:lineRule="auto"/>
        <w:ind w:left="0"/>
        <w:jc w:val="both"/>
        <w:rPr>
          <w:rStyle w:val="normaltextrun"/>
          <w:rFonts w:ascii="Times New Roman" w:hAnsi="Times New Roman" w:cs="Times New Roman"/>
          <w:bCs/>
          <w:sz w:val="24"/>
          <w:szCs w:val="24"/>
          <w:shd w:val="clear" w:color="auto" w:fill="FFFFFF"/>
        </w:rPr>
      </w:pPr>
    </w:p>
    <w:p w14:paraId="12A30671" w14:textId="77777777" w:rsidR="00DD16BE" w:rsidRDefault="00DD16BE" w:rsidP="00DD16BE">
      <w:pPr>
        <w:pStyle w:val="Listaszerbekezds"/>
        <w:spacing w:after="120" w:line="240" w:lineRule="auto"/>
        <w:ind w:left="0"/>
        <w:jc w:val="both"/>
        <w:rPr>
          <w:rStyle w:val="normaltextrun"/>
          <w:rFonts w:ascii="Times New Roman" w:hAnsi="Times New Roman" w:cs="Times New Roman"/>
          <w:bCs/>
          <w:sz w:val="24"/>
          <w:szCs w:val="24"/>
          <w:shd w:val="clear" w:color="auto" w:fill="FFFFFF"/>
        </w:rPr>
      </w:pPr>
    </w:p>
    <w:p w14:paraId="133AD89F" w14:textId="77777777" w:rsidR="00DD16BE" w:rsidRPr="00ED279B" w:rsidRDefault="00DD16BE" w:rsidP="00DD16BE">
      <w:pPr>
        <w:pStyle w:val="Listaszerbekezds"/>
        <w:spacing w:after="120" w:line="240" w:lineRule="auto"/>
        <w:ind w:left="0"/>
        <w:jc w:val="both"/>
        <w:rPr>
          <w:rStyle w:val="normaltextrun"/>
          <w:rFonts w:ascii="Times New Roman" w:hAnsi="Times New Roman" w:cs="Times New Roman"/>
          <w:bCs/>
          <w:sz w:val="24"/>
          <w:szCs w:val="24"/>
          <w:shd w:val="clear" w:color="auto" w:fill="FFFFFF"/>
        </w:rPr>
      </w:pPr>
    </w:p>
    <w:p w14:paraId="53950EBF" w14:textId="77777777" w:rsidR="00DD16BE" w:rsidRPr="00C934DC" w:rsidRDefault="00DD16BE" w:rsidP="00DD16BE">
      <w:pPr>
        <w:pStyle w:val="Listaszerbekezds"/>
        <w:numPr>
          <w:ilvl w:val="0"/>
          <w:numId w:val="14"/>
        </w:numPr>
        <w:spacing w:after="120" w:line="240" w:lineRule="auto"/>
        <w:ind w:left="0" w:hanging="357"/>
        <w:jc w:val="both"/>
        <w:rPr>
          <w:rStyle w:val="normaltextrun"/>
          <w:rFonts w:ascii="Times New Roman" w:eastAsiaTheme="majorEastAsia" w:hAnsi="Times New Roman" w:cs="Times New Roman"/>
          <w:bCs/>
          <w:sz w:val="24"/>
          <w:szCs w:val="24"/>
          <w:shd w:val="clear" w:color="auto" w:fill="FFFFFF"/>
        </w:rPr>
      </w:pPr>
      <w:r w:rsidRPr="00ED279B">
        <w:rPr>
          <w:rStyle w:val="normaltextrun"/>
          <w:rFonts w:ascii="Times New Roman" w:hAnsi="Times New Roman" w:cs="Times New Roman"/>
          <w:bCs/>
          <w:sz w:val="24"/>
          <w:szCs w:val="24"/>
          <w:shd w:val="clear" w:color="auto" w:fill="FFFFFF"/>
        </w:rPr>
        <w:t>Describe what kinds of training are provided for administrative staff and how their participation in training is ensured.</w:t>
      </w:r>
    </w:p>
    <w:p w14:paraId="18639E10" w14:textId="77777777" w:rsidR="00DD16BE" w:rsidRDefault="00DD16BE" w:rsidP="00DD16BE">
      <w:pPr>
        <w:pStyle w:val="Listaszerbekezds"/>
        <w:spacing w:after="0" w:line="240" w:lineRule="auto"/>
        <w:ind w:left="0"/>
        <w:jc w:val="both"/>
        <w:rPr>
          <w:rStyle w:val="normaltextrun"/>
          <w:rFonts w:ascii="Times New Roman" w:hAnsi="Times New Roman" w:cs="Times New Roman"/>
          <w:bCs/>
          <w:sz w:val="24"/>
          <w:szCs w:val="24"/>
          <w:shd w:val="clear" w:color="auto" w:fill="FFFFFF"/>
        </w:rPr>
      </w:pPr>
    </w:p>
    <w:p w14:paraId="40B39C23" w14:textId="77777777" w:rsidR="00DD16BE" w:rsidRDefault="00DD16BE" w:rsidP="00DD16BE">
      <w:pPr>
        <w:pStyle w:val="Listaszerbekezds"/>
        <w:spacing w:after="0" w:line="240" w:lineRule="auto"/>
        <w:ind w:left="0"/>
        <w:jc w:val="both"/>
        <w:rPr>
          <w:rStyle w:val="normaltextrun"/>
          <w:rFonts w:ascii="Times New Roman" w:hAnsi="Times New Roman" w:cs="Times New Roman"/>
          <w:bCs/>
          <w:sz w:val="24"/>
          <w:szCs w:val="24"/>
          <w:shd w:val="clear" w:color="auto" w:fill="FFFFFF"/>
        </w:rPr>
      </w:pPr>
    </w:p>
    <w:p w14:paraId="4579B9C4" w14:textId="77777777" w:rsidR="00DD16BE" w:rsidRPr="00ED279B" w:rsidRDefault="00DD16BE" w:rsidP="00DD16BE">
      <w:pPr>
        <w:pStyle w:val="Listaszerbekezds"/>
        <w:spacing w:after="0" w:line="240" w:lineRule="auto"/>
        <w:ind w:left="0"/>
        <w:jc w:val="both"/>
        <w:rPr>
          <w:rStyle w:val="normaltextrun"/>
          <w:rFonts w:ascii="Times New Roman" w:hAnsi="Times New Roman" w:cs="Times New Roman"/>
          <w:bCs/>
          <w:sz w:val="24"/>
          <w:szCs w:val="24"/>
          <w:shd w:val="clear" w:color="auto" w:fill="FFFFFF"/>
        </w:rPr>
      </w:pPr>
    </w:p>
    <w:p w14:paraId="69D85FE1" w14:textId="77777777" w:rsidR="00DD16BE" w:rsidRPr="00057A17" w:rsidRDefault="00DD16BE" w:rsidP="00DD16BE">
      <w:pPr>
        <w:pStyle w:val="Listaszerbekezds"/>
        <w:numPr>
          <w:ilvl w:val="0"/>
          <w:numId w:val="14"/>
        </w:numPr>
        <w:spacing w:after="120" w:line="240" w:lineRule="auto"/>
        <w:ind w:left="0" w:hanging="357"/>
        <w:jc w:val="both"/>
        <w:rPr>
          <w:rStyle w:val="normaltextrun"/>
          <w:rFonts w:ascii="Times New Roman" w:eastAsiaTheme="majorEastAsia" w:hAnsi="Times New Roman" w:cs="Times New Roman"/>
          <w:bCs/>
          <w:sz w:val="24"/>
          <w:szCs w:val="24"/>
          <w:shd w:val="clear" w:color="auto" w:fill="FFFFFF"/>
        </w:rPr>
      </w:pPr>
      <w:r w:rsidRPr="00ED279B">
        <w:rPr>
          <w:rStyle w:val="normaltextrun"/>
          <w:rFonts w:ascii="Times New Roman" w:hAnsi="Times New Roman" w:cs="Times New Roman"/>
          <w:bCs/>
          <w:sz w:val="24"/>
          <w:szCs w:val="24"/>
          <w:shd w:val="clear" w:color="auto" w:fill="FFFFFF"/>
        </w:rPr>
        <w:t>Describe how the efficiency of administrative activities is measured and evaluated.</w:t>
      </w:r>
    </w:p>
    <w:p w14:paraId="2CE3261D" w14:textId="77777777" w:rsidR="00DD16BE" w:rsidRPr="00057A17" w:rsidRDefault="00DD16BE" w:rsidP="00DD16BE">
      <w:pPr>
        <w:pStyle w:val="Listaszerbekezds"/>
        <w:spacing w:after="120" w:line="240" w:lineRule="auto"/>
        <w:ind w:left="0"/>
        <w:jc w:val="both"/>
        <w:rPr>
          <w:rStyle w:val="normaltextrun"/>
          <w:rFonts w:ascii="Times New Roman" w:eastAsiaTheme="majorEastAsia" w:hAnsi="Times New Roman" w:cs="Times New Roman"/>
          <w:bCs/>
          <w:sz w:val="24"/>
          <w:szCs w:val="24"/>
          <w:shd w:val="clear" w:color="auto" w:fill="FFFFFF"/>
        </w:rPr>
      </w:pPr>
    </w:p>
    <w:p w14:paraId="70E85267" w14:textId="77777777" w:rsidR="000A0CA5" w:rsidRPr="00DD16BE" w:rsidRDefault="000A0CA5">
      <w:pPr>
        <w:rPr>
          <w:lang w:val="en-GB"/>
        </w:rPr>
      </w:pPr>
    </w:p>
    <w:sectPr w:rsidR="000A0CA5" w:rsidRPr="00DD16BE" w:rsidSect="000D715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6454A" w14:textId="77777777" w:rsidR="006E1BAF" w:rsidRDefault="006E1BAF" w:rsidP="00DD16BE">
      <w:pPr>
        <w:spacing w:after="0" w:line="240" w:lineRule="auto"/>
      </w:pPr>
      <w:r>
        <w:separator/>
      </w:r>
    </w:p>
  </w:endnote>
  <w:endnote w:type="continuationSeparator" w:id="0">
    <w:p w14:paraId="65993367" w14:textId="77777777" w:rsidR="006E1BAF" w:rsidRDefault="006E1BAF" w:rsidP="00DD1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565457"/>
      <w:docPartObj>
        <w:docPartGallery w:val="Page Numbers (Bottom of Page)"/>
        <w:docPartUnique/>
      </w:docPartObj>
    </w:sdtPr>
    <w:sdtContent>
      <w:p w14:paraId="086D91F1" w14:textId="77777777" w:rsidR="00F154C7" w:rsidRDefault="00EC5173">
        <w:pPr>
          <w:pStyle w:val="llb"/>
          <w:jc w:val="center"/>
        </w:pPr>
        <w:r>
          <w:fldChar w:fldCharType="begin"/>
        </w:r>
        <w:r>
          <w:instrText>PAGE   \* MERGEFORMAT</w:instrText>
        </w:r>
        <w:r>
          <w:fldChar w:fldCharType="separate"/>
        </w:r>
        <w:r>
          <w:t>2</w:t>
        </w:r>
        <w:r>
          <w:fldChar w:fldCharType="end"/>
        </w:r>
      </w:p>
    </w:sdtContent>
  </w:sdt>
  <w:p w14:paraId="6E8483DE" w14:textId="77777777" w:rsidR="00F154C7" w:rsidRDefault="0000000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06278" w14:textId="77777777" w:rsidR="006E1BAF" w:rsidRDefault="006E1BAF" w:rsidP="00DD16BE">
      <w:pPr>
        <w:spacing w:after="0" w:line="240" w:lineRule="auto"/>
      </w:pPr>
      <w:r>
        <w:separator/>
      </w:r>
    </w:p>
  </w:footnote>
  <w:footnote w:type="continuationSeparator" w:id="0">
    <w:p w14:paraId="12DE4581" w14:textId="77777777" w:rsidR="006E1BAF" w:rsidRDefault="006E1BAF" w:rsidP="00DD16BE">
      <w:pPr>
        <w:spacing w:after="0" w:line="240" w:lineRule="auto"/>
      </w:pPr>
      <w:r>
        <w:continuationSeparator/>
      </w:r>
    </w:p>
  </w:footnote>
  <w:footnote w:id="1">
    <w:p w14:paraId="2139E52D" w14:textId="77777777" w:rsidR="00DD16BE" w:rsidRPr="00ED279B" w:rsidRDefault="00DD16BE" w:rsidP="00DD16BE">
      <w:pPr>
        <w:pStyle w:val="Lbjegyzetszveg"/>
        <w:jc w:val="both"/>
        <w:rPr>
          <w:rFonts w:ascii="Times New Roman" w:hAnsi="Times New Roman" w:cs="Times New Roman"/>
          <w:sz w:val="18"/>
        </w:rPr>
      </w:pPr>
      <w:r>
        <w:rPr>
          <w:rStyle w:val="Lbjegyzet-hivatkozs"/>
        </w:rPr>
        <w:footnoteRef/>
      </w:r>
      <w:r>
        <w:t xml:space="preserve"> </w:t>
      </w:r>
      <w:r w:rsidRPr="00ED279B">
        <w:rPr>
          <w:rFonts w:ascii="Times New Roman" w:hAnsi="Times New Roman" w:cs="Times New Roman"/>
          <w:sz w:val="18"/>
        </w:rPr>
        <w:t xml:space="preserve">General admission processes = Hungarian programmes </w:t>
      </w:r>
    </w:p>
    <w:p w14:paraId="4519C37E" w14:textId="77777777" w:rsidR="00DD16BE" w:rsidRDefault="00DD16BE" w:rsidP="00DD16BE">
      <w:pPr>
        <w:pStyle w:val="Lbjegyzetszveg"/>
        <w:jc w:val="both"/>
      </w:pPr>
      <w:r w:rsidRPr="00ED279B">
        <w:rPr>
          <w:rFonts w:ascii="Times New Roman" w:hAnsi="Times New Roman" w:cs="Times New Roman"/>
          <w:sz w:val="18"/>
        </w:rPr>
        <w:t>Admission processes derogating from the general process = programmes that are not published on felvi.hu and foreign programmes (processes falling within the competence of the OH and the universities)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446EA"/>
    <w:multiLevelType w:val="hybridMultilevel"/>
    <w:tmpl w:val="F282E7E2"/>
    <w:lvl w:ilvl="0" w:tplc="767AA34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C151998"/>
    <w:multiLevelType w:val="hybridMultilevel"/>
    <w:tmpl w:val="1B781C18"/>
    <w:lvl w:ilvl="0" w:tplc="767AA34A">
      <w:start w:val="1"/>
      <w:numFmt w:val="decimal"/>
      <w:lvlText w:val="%1."/>
      <w:lvlJc w:val="left"/>
      <w:pPr>
        <w:ind w:left="2148" w:hanging="360"/>
      </w:pPr>
      <w:rPr>
        <w:rFonts w:hint="default"/>
      </w:rPr>
    </w:lvl>
    <w:lvl w:ilvl="1" w:tplc="040E0019" w:tentative="1">
      <w:start w:val="1"/>
      <w:numFmt w:val="lowerLetter"/>
      <w:lvlText w:val="%2."/>
      <w:lvlJc w:val="left"/>
      <w:pPr>
        <w:ind w:left="2868" w:hanging="360"/>
      </w:pPr>
    </w:lvl>
    <w:lvl w:ilvl="2" w:tplc="040E001B" w:tentative="1">
      <w:start w:val="1"/>
      <w:numFmt w:val="lowerRoman"/>
      <w:lvlText w:val="%3."/>
      <w:lvlJc w:val="right"/>
      <w:pPr>
        <w:ind w:left="3588" w:hanging="180"/>
      </w:pPr>
    </w:lvl>
    <w:lvl w:ilvl="3" w:tplc="040E000F" w:tentative="1">
      <w:start w:val="1"/>
      <w:numFmt w:val="decimal"/>
      <w:lvlText w:val="%4."/>
      <w:lvlJc w:val="left"/>
      <w:pPr>
        <w:ind w:left="4308" w:hanging="360"/>
      </w:pPr>
    </w:lvl>
    <w:lvl w:ilvl="4" w:tplc="040E0019" w:tentative="1">
      <w:start w:val="1"/>
      <w:numFmt w:val="lowerLetter"/>
      <w:lvlText w:val="%5."/>
      <w:lvlJc w:val="left"/>
      <w:pPr>
        <w:ind w:left="5028" w:hanging="360"/>
      </w:pPr>
    </w:lvl>
    <w:lvl w:ilvl="5" w:tplc="040E001B" w:tentative="1">
      <w:start w:val="1"/>
      <w:numFmt w:val="lowerRoman"/>
      <w:lvlText w:val="%6."/>
      <w:lvlJc w:val="right"/>
      <w:pPr>
        <w:ind w:left="5748" w:hanging="180"/>
      </w:pPr>
    </w:lvl>
    <w:lvl w:ilvl="6" w:tplc="040E000F" w:tentative="1">
      <w:start w:val="1"/>
      <w:numFmt w:val="decimal"/>
      <w:lvlText w:val="%7."/>
      <w:lvlJc w:val="left"/>
      <w:pPr>
        <w:ind w:left="6468" w:hanging="360"/>
      </w:pPr>
    </w:lvl>
    <w:lvl w:ilvl="7" w:tplc="040E0019" w:tentative="1">
      <w:start w:val="1"/>
      <w:numFmt w:val="lowerLetter"/>
      <w:lvlText w:val="%8."/>
      <w:lvlJc w:val="left"/>
      <w:pPr>
        <w:ind w:left="7188" w:hanging="360"/>
      </w:pPr>
    </w:lvl>
    <w:lvl w:ilvl="8" w:tplc="040E001B" w:tentative="1">
      <w:start w:val="1"/>
      <w:numFmt w:val="lowerRoman"/>
      <w:lvlText w:val="%9."/>
      <w:lvlJc w:val="right"/>
      <w:pPr>
        <w:ind w:left="7908" w:hanging="180"/>
      </w:pPr>
    </w:lvl>
  </w:abstractNum>
  <w:abstractNum w:abstractNumId="2" w15:restartNumberingAfterBreak="0">
    <w:nsid w:val="2040608C"/>
    <w:multiLevelType w:val="hybridMultilevel"/>
    <w:tmpl w:val="730869E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781448F"/>
    <w:multiLevelType w:val="hybridMultilevel"/>
    <w:tmpl w:val="69F0A750"/>
    <w:lvl w:ilvl="0" w:tplc="1608B1BA">
      <w:start w:val="1"/>
      <w:numFmt w:val="decimal"/>
      <w:lvlText w:val="%1."/>
      <w:lvlJc w:val="left"/>
      <w:pPr>
        <w:ind w:left="720" w:hanging="36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88B2980"/>
    <w:multiLevelType w:val="hybridMultilevel"/>
    <w:tmpl w:val="82009F92"/>
    <w:lvl w:ilvl="0" w:tplc="2278B8D0">
      <w:start w:val="1"/>
      <w:numFmt w:val="decimal"/>
      <w:lvlText w:val="%1."/>
      <w:lvlJc w:val="left"/>
      <w:pPr>
        <w:ind w:left="720" w:hanging="360"/>
      </w:pPr>
      <w:rPr>
        <w:rFonts w:hint="default"/>
        <w:b w:val="0"/>
        <w:b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CA006EE"/>
    <w:multiLevelType w:val="hybridMultilevel"/>
    <w:tmpl w:val="7368C44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CB35252"/>
    <w:multiLevelType w:val="hybridMultilevel"/>
    <w:tmpl w:val="743EDDC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D7330EC"/>
    <w:multiLevelType w:val="hybridMultilevel"/>
    <w:tmpl w:val="867A551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0373756"/>
    <w:multiLevelType w:val="hybridMultilevel"/>
    <w:tmpl w:val="E57EA18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0577B7E"/>
    <w:multiLevelType w:val="hybridMultilevel"/>
    <w:tmpl w:val="1B781C18"/>
    <w:lvl w:ilvl="0" w:tplc="FFFFFFFF">
      <w:start w:val="1"/>
      <w:numFmt w:val="decimal"/>
      <w:lvlText w:val="%1."/>
      <w:lvlJc w:val="left"/>
      <w:pPr>
        <w:ind w:left="2148" w:hanging="360"/>
      </w:pPr>
      <w:rPr>
        <w:rFonts w:hint="default"/>
      </w:rPr>
    </w:lvl>
    <w:lvl w:ilvl="1" w:tplc="FFFFFFFF" w:tentative="1">
      <w:start w:val="1"/>
      <w:numFmt w:val="lowerLetter"/>
      <w:lvlText w:val="%2."/>
      <w:lvlJc w:val="left"/>
      <w:pPr>
        <w:ind w:left="2868" w:hanging="360"/>
      </w:pPr>
    </w:lvl>
    <w:lvl w:ilvl="2" w:tplc="FFFFFFFF" w:tentative="1">
      <w:start w:val="1"/>
      <w:numFmt w:val="lowerRoman"/>
      <w:lvlText w:val="%3."/>
      <w:lvlJc w:val="right"/>
      <w:pPr>
        <w:ind w:left="3588" w:hanging="180"/>
      </w:pPr>
    </w:lvl>
    <w:lvl w:ilvl="3" w:tplc="FFFFFFFF" w:tentative="1">
      <w:start w:val="1"/>
      <w:numFmt w:val="decimal"/>
      <w:lvlText w:val="%4."/>
      <w:lvlJc w:val="left"/>
      <w:pPr>
        <w:ind w:left="4308" w:hanging="360"/>
      </w:pPr>
    </w:lvl>
    <w:lvl w:ilvl="4" w:tplc="FFFFFFFF" w:tentative="1">
      <w:start w:val="1"/>
      <w:numFmt w:val="lowerLetter"/>
      <w:lvlText w:val="%5."/>
      <w:lvlJc w:val="left"/>
      <w:pPr>
        <w:ind w:left="5028" w:hanging="360"/>
      </w:pPr>
    </w:lvl>
    <w:lvl w:ilvl="5" w:tplc="FFFFFFFF" w:tentative="1">
      <w:start w:val="1"/>
      <w:numFmt w:val="lowerRoman"/>
      <w:lvlText w:val="%6."/>
      <w:lvlJc w:val="right"/>
      <w:pPr>
        <w:ind w:left="5748" w:hanging="180"/>
      </w:pPr>
    </w:lvl>
    <w:lvl w:ilvl="6" w:tplc="FFFFFFFF" w:tentative="1">
      <w:start w:val="1"/>
      <w:numFmt w:val="decimal"/>
      <w:lvlText w:val="%7."/>
      <w:lvlJc w:val="left"/>
      <w:pPr>
        <w:ind w:left="6468" w:hanging="360"/>
      </w:pPr>
    </w:lvl>
    <w:lvl w:ilvl="7" w:tplc="FFFFFFFF" w:tentative="1">
      <w:start w:val="1"/>
      <w:numFmt w:val="lowerLetter"/>
      <w:lvlText w:val="%8."/>
      <w:lvlJc w:val="left"/>
      <w:pPr>
        <w:ind w:left="7188" w:hanging="360"/>
      </w:pPr>
    </w:lvl>
    <w:lvl w:ilvl="8" w:tplc="FFFFFFFF" w:tentative="1">
      <w:start w:val="1"/>
      <w:numFmt w:val="lowerRoman"/>
      <w:lvlText w:val="%9."/>
      <w:lvlJc w:val="right"/>
      <w:pPr>
        <w:ind w:left="7908" w:hanging="180"/>
      </w:pPr>
    </w:lvl>
  </w:abstractNum>
  <w:abstractNum w:abstractNumId="10" w15:restartNumberingAfterBreak="0">
    <w:nsid w:val="50384A3B"/>
    <w:multiLevelType w:val="hybridMultilevel"/>
    <w:tmpl w:val="2FE4B854"/>
    <w:lvl w:ilvl="0" w:tplc="767AA34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79A069D"/>
    <w:multiLevelType w:val="hybridMultilevel"/>
    <w:tmpl w:val="51D0331E"/>
    <w:lvl w:ilvl="0" w:tplc="ABECEA4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62645C54"/>
    <w:multiLevelType w:val="hybridMultilevel"/>
    <w:tmpl w:val="622227B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7005476B"/>
    <w:multiLevelType w:val="hybridMultilevel"/>
    <w:tmpl w:val="46046C2E"/>
    <w:lvl w:ilvl="0" w:tplc="767AA34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723E0A11"/>
    <w:multiLevelType w:val="hybridMultilevel"/>
    <w:tmpl w:val="A316140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814954046">
    <w:abstractNumId w:val="11"/>
  </w:num>
  <w:num w:numId="2" w16cid:durableId="446195649">
    <w:abstractNumId w:val="0"/>
  </w:num>
  <w:num w:numId="3" w16cid:durableId="778720665">
    <w:abstractNumId w:val="1"/>
  </w:num>
  <w:num w:numId="4" w16cid:durableId="399980093">
    <w:abstractNumId w:val="10"/>
  </w:num>
  <w:num w:numId="5" w16cid:durableId="108549335">
    <w:abstractNumId w:val="13"/>
  </w:num>
  <w:num w:numId="6" w16cid:durableId="149180505">
    <w:abstractNumId w:val="2"/>
  </w:num>
  <w:num w:numId="7" w16cid:durableId="547490923">
    <w:abstractNumId w:val="4"/>
  </w:num>
  <w:num w:numId="8" w16cid:durableId="675839289">
    <w:abstractNumId w:val="8"/>
  </w:num>
  <w:num w:numId="9" w16cid:durableId="1234509756">
    <w:abstractNumId w:val="5"/>
  </w:num>
  <w:num w:numId="10" w16cid:durableId="344019689">
    <w:abstractNumId w:val="6"/>
  </w:num>
  <w:num w:numId="11" w16cid:durableId="1823161266">
    <w:abstractNumId w:val="3"/>
  </w:num>
  <w:num w:numId="12" w16cid:durableId="1366904919">
    <w:abstractNumId w:val="12"/>
  </w:num>
  <w:num w:numId="13" w16cid:durableId="1733040710">
    <w:abstractNumId w:val="7"/>
  </w:num>
  <w:num w:numId="14" w16cid:durableId="737246421">
    <w:abstractNumId w:val="14"/>
  </w:num>
  <w:num w:numId="15" w16cid:durableId="9925640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6BE"/>
    <w:rsid w:val="00093D5A"/>
    <w:rsid w:val="000A0CA5"/>
    <w:rsid w:val="00113F86"/>
    <w:rsid w:val="00134D3B"/>
    <w:rsid w:val="002D5839"/>
    <w:rsid w:val="002F4CA6"/>
    <w:rsid w:val="00303D0C"/>
    <w:rsid w:val="0032450D"/>
    <w:rsid w:val="004F565A"/>
    <w:rsid w:val="00612E5B"/>
    <w:rsid w:val="00641739"/>
    <w:rsid w:val="0064217C"/>
    <w:rsid w:val="006A4DA2"/>
    <w:rsid w:val="006E1BAF"/>
    <w:rsid w:val="00847F76"/>
    <w:rsid w:val="008C0795"/>
    <w:rsid w:val="00A0791D"/>
    <w:rsid w:val="00A540ED"/>
    <w:rsid w:val="00DA4952"/>
    <w:rsid w:val="00DD16BE"/>
    <w:rsid w:val="00EC5173"/>
    <w:rsid w:val="00ED425F"/>
    <w:rsid w:val="00FA0BE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1A311"/>
  <w15:chartTrackingRefBased/>
  <w15:docId w15:val="{90DDD588-8558-4B24-80D6-798519DE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D16BE"/>
  </w:style>
  <w:style w:type="paragraph" w:styleId="Cmsor1">
    <w:name w:val="heading 1"/>
    <w:basedOn w:val="Norml"/>
    <w:next w:val="Norml"/>
    <w:link w:val="Cmsor1Char"/>
    <w:uiPriority w:val="9"/>
    <w:qFormat/>
    <w:rsid w:val="00DD16BE"/>
    <w:pPr>
      <w:keepNext/>
      <w:keepLines/>
      <w:spacing w:before="240" w:after="120" w:line="240" w:lineRule="auto"/>
      <w:jc w:val="both"/>
      <w:outlineLvl w:val="0"/>
    </w:pPr>
    <w:rPr>
      <w:rFonts w:ascii="Times New Roman" w:eastAsiaTheme="majorEastAsia" w:hAnsi="Times New Roman" w:cs="Times New Roman"/>
      <w:b/>
      <w:bCs/>
      <w:sz w:val="26"/>
      <w:szCs w:val="26"/>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DD16BE"/>
    <w:rPr>
      <w:rFonts w:ascii="Times New Roman" w:eastAsiaTheme="majorEastAsia" w:hAnsi="Times New Roman" w:cs="Times New Roman"/>
      <w:b/>
      <w:bCs/>
      <w:sz w:val="26"/>
      <w:szCs w:val="26"/>
      <w:lang w:val="en-GB"/>
    </w:rPr>
  </w:style>
  <w:style w:type="character" w:customStyle="1" w:styleId="normaltextrun">
    <w:name w:val="normaltextrun"/>
    <w:basedOn w:val="Bekezdsalapbettpusa"/>
    <w:rsid w:val="00DD16BE"/>
  </w:style>
  <w:style w:type="paragraph" w:styleId="Listaszerbekezds">
    <w:name w:val="List Paragraph"/>
    <w:basedOn w:val="Norml"/>
    <w:uiPriority w:val="34"/>
    <w:qFormat/>
    <w:rsid w:val="00DD16BE"/>
    <w:pPr>
      <w:ind w:left="720"/>
      <w:contextualSpacing/>
    </w:pPr>
    <w:rPr>
      <w:lang w:val="en-GB"/>
    </w:rPr>
  </w:style>
  <w:style w:type="paragraph" w:styleId="Lbjegyzetszveg">
    <w:name w:val="footnote text"/>
    <w:basedOn w:val="Norml"/>
    <w:link w:val="LbjegyzetszvegChar"/>
    <w:uiPriority w:val="99"/>
    <w:semiHidden/>
    <w:unhideWhenUsed/>
    <w:rsid w:val="00DD16BE"/>
    <w:pPr>
      <w:spacing w:after="0" w:line="240" w:lineRule="auto"/>
    </w:pPr>
    <w:rPr>
      <w:sz w:val="20"/>
      <w:szCs w:val="20"/>
      <w:lang w:val="en-GB"/>
    </w:rPr>
  </w:style>
  <w:style w:type="character" w:customStyle="1" w:styleId="LbjegyzetszvegChar">
    <w:name w:val="Lábjegyzetszöveg Char"/>
    <w:basedOn w:val="Bekezdsalapbettpusa"/>
    <w:link w:val="Lbjegyzetszveg"/>
    <w:uiPriority w:val="99"/>
    <w:semiHidden/>
    <w:rsid w:val="00DD16BE"/>
    <w:rPr>
      <w:sz w:val="20"/>
      <w:szCs w:val="20"/>
      <w:lang w:val="en-GB"/>
    </w:rPr>
  </w:style>
  <w:style w:type="character" w:styleId="Lbjegyzet-hivatkozs">
    <w:name w:val="footnote reference"/>
    <w:basedOn w:val="Bekezdsalapbettpusa"/>
    <w:uiPriority w:val="99"/>
    <w:semiHidden/>
    <w:unhideWhenUsed/>
    <w:rsid w:val="00DD16BE"/>
    <w:rPr>
      <w:vertAlign w:val="superscript"/>
    </w:rPr>
  </w:style>
  <w:style w:type="paragraph" w:styleId="llb">
    <w:name w:val="footer"/>
    <w:basedOn w:val="Norml"/>
    <w:link w:val="llbChar"/>
    <w:uiPriority w:val="99"/>
    <w:unhideWhenUsed/>
    <w:rsid w:val="00DD16BE"/>
    <w:pPr>
      <w:tabs>
        <w:tab w:val="center" w:pos="4536"/>
        <w:tab w:val="right" w:pos="9072"/>
      </w:tabs>
      <w:spacing w:after="0" w:line="240" w:lineRule="auto"/>
    </w:pPr>
  </w:style>
  <w:style w:type="character" w:customStyle="1" w:styleId="llbChar">
    <w:name w:val="Élőláb Char"/>
    <w:basedOn w:val="Bekezdsalapbettpusa"/>
    <w:link w:val="llb"/>
    <w:uiPriority w:val="99"/>
    <w:rsid w:val="00DD16BE"/>
  </w:style>
  <w:style w:type="paragraph" w:styleId="Tartalomjegyzkcmsora">
    <w:name w:val="TOC Heading"/>
    <w:basedOn w:val="Cmsor1"/>
    <w:next w:val="Norml"/>
    <w:uiPriority w:val="39"/>
    <w:unhideWhenUsed/>
    <w:qFormat/>
    <w:rsid w:val="00DD16BE"/>
    <w:pPr>
      <w:outlineLvl w:val="9"/>
    </w:pPr>
    <w:rPr>
      <w:lang w:eastAsia="hu-HU"/>
    </w:rPr>
  </w:style>
  <w:style w:type="paragraph" w:styleId="TJ1">
    <w:name w:val="toc 1"/>
    <w:basedOn w:val="Norml"/>
    <w:next w:val="Norml"/>
    <w:autoRedefine/>
    <w:uiPriority w:val="39"/>
    <w:unhideWhenUsed/>
    <w:rsid w:val="00DD16BE"/>
    <w:pPr>
      <w:spacing w:after="100"/>
    </w:pPr>
  </w:style>
  <w:style w:type="character" w:styleId="Hiperhivatkozs">
    <w:name w:val="Hyperlink"/>
    <w:basedOn w:val="Bekezdsalapbettpusa"/>
    <w:uiPriority w:val="99"/>
    <w:unhideWhenUsed/>
    <w:rsid w:val="00DD16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11</Pages>
  <Words>1827</Words>
  <Characters>12607</Characters>
  <Application>Microsoft Office Word</Application>
  <DocSecurity>0</DocSecurity>
  <Lines>105</Lines>
  <Paragraphs>28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Szombathelyi Anna</dc:creator>
  <cp:keywords/>
  <dc:description/>
  <cp:lastModifiedBy>Szombathelyi Anna</cp:lastModifiedBy>
  <cp:revision>18</cp:revision>
  <dcterms:created xsi:type="dcterms:W3CDTF">2022-06-20T19:17:00Z</dcterms:created>
  <dcterms:modified xsi:type="dcterms:W3CDTF">2022-10-06T14:12:00Z</dcterms:modified>
</cp:coreProperties>
</file>